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73" w:rsidRDefault="00670C73"/>
    <w:p w:rsidR="00670C73" w:rsidRPr="00E4378E" w:rsidRDefault="00670C73">
      <w:pPr>
        <w:rPr>
          <w:b/>
          <w:sz w:val="28"/>
          <w:u w:val="single"/>
        </w:rPr>
      </w:pPr>
      <w:r w:rsidRPr="00E4378E">
        <w:rPr>
          <w:b/>
          <w:sz w:val="28"/>
          <w:u w:val="single"/>
        </w:rPr>
        <w:t>Section Election Process</w:t>
      </w:r>
    </w:p>
    <w:p w:rsidR="00670C73" w:rsidRDefault="00670C73">
      <w:r>
        <w:t xml:space="preserve">The Process is initiated by the Section Executive Committee first appointing a Section Nominating Committee.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3600"/>
        <w:gridCol w:w="2610"/>
      </w:tblGrid>
      <w:tr w:rsidR="00670C73" w:rsidRPr="008C5705" w:rsidTr="008C5705"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Committee</w:t>
            </w:r>
          </w:p>
        </w:tc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Who they are</w:t>
            </w:r>
          </w:p>
        </w:tc>
        <w:tc>
          <w:tcPr>
            <w:tcW w:w="3600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What they do</w:t>
            </w:r>
          </w:p>
        </w:tc>
        <w:tc>
          <w:tcPr>
            <w:tcW w:w="2610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When they do it</w:t>
            </w:r>
          </w:p>
        </w:tc>
      </w:tr>
      <w:tr w:rsidR="00670C73" w:rsidRPr="008C5705" w:rsidTr="008C5705"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rPr>
                <w:color w:val="548DD4"/>
              </w:rPr>
              <w:t>Section Executive Committee</w:t>
            </w:r>
          </w:p>
        </w:tc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Elected Officers and Appointed Officers</w:t>
            </w:r>
          </w:p>
        </w:tc>
        <w:tc>
          <w:tcPr>
            <w:tcW w:w="3600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Administrative Role</w:t>
            </w:r>
          </w:p>
        </w:tc>
        <w:tc>
          <w:tcPr>
            <w:tcW w:w="2610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</w:tr>
      <w:tr w:rsidR="00670C73" w:rsidRPr="008C5705" w:rsidTr="008C5705"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Appointed Officer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16"/>
            </w:pPr>
            <w:r w:rsidRPr="008C5705">
              <w:t>Past Chair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16"/>
            </w:pPr>
            <w:r w:rsidRPr="008C5705">
              <w:t>Chapter Chairs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16"/>
            </w:pPr>
            <w:r w:rsidRPr="008C5705">
              <w:t>Affinity Group Chairs</w:t>
            </w:r>
          </w:p>
        </w:tc>
        <w:tc>
          <w:tcPr>
            <w:tcW w:w="3600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 xml:space="preserve">Appoint a </w:t>
            </w:r>
            <w:r w:rsidRPr="008C5705">
              <w:rPr>
                <w:color w:val="FF0000"/>
              </w:rPr>
              <w:t xml:space="preserve">Nominating Committee </w:t>
            </w:r>
          </w:p>
        </w:tc>
        <w:tc>
          <w:tcPr>
            <w:tcW w:w="2610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Nominating Committee should be appointed no less than seven months prior to election date</w:t>
            </w:r>
          </w:p>
        </w:tc>
      </w:tr>
      <w:tr w:rsidR="00670C73" w:rsidRPr="008C5705" w:rsidTr="008C5705"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Voting Members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16"/>
            </w:pPr>
            <w:r w:rsidRPr="008C5705">
              <w:t>Number of Elected Officers must be one greater than Appointed Officers</w:t>
            </w:r>
          </w:p>
        </w:tc>
        <w:tc>
          <w:tcPr>
            <w:tcW w:w="3600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610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</w:tr>
    </w:tbl>
    <w:p w:rsidR="00670C73" w:rsidRDefault="0067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3600"/>
        <w:gridCol w:w="2610"/>
      </w:tblGrid>
      <w:tr w:rsidR="00670C73" w:rsidRPr="008C5705" w:rsidTr="008C5705"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  <w:color w:val="FF0000"/>
              </w:rPr>
              <w:t>Nominating Committee</w:t>
            </w:r>
          </w:p>
        </w:tc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Who they are</w:t>
            </w:r>
          </w:p>
        </w:tc>
        <w:tc>
          <w:tcPr>
            <w:tcW w:w="3600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What they do</w:t>
            </w:r>
          </w:p>
        </w:tc>
        <w:tc>
          <w:tcPr>
            <w:tcW w:w="2610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When they do it</w:t>
            </w:r>
          </w:p>
        </w:tc>
      </w:tr>
      <w:tr w:rsidR="00670C73" w:rsidRPr="008C5705" w:rsidTr="008C5705"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3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Three or more Section members appointed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16"/>
            </w:pPr>
            <w:r w:rsidRPr="008C5705">
              <w:t>Is not an officer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16"/>
            </w:pPr>
            <w:r w:rsidRPr="008C5705">
              <w:t>If an officer, must resign prior to accepting Nominating Committee position</w:t>
            </w:r>
          </w:p>
        </w:tc>
        <w:tc>
          <w:tcPr>
            <w:tcW w:w="3600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Prepare a slate of candidates recommended for: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52"/>
            </w:pPr>
            <w:r w:rsidRPr="008C5705">
              <w:t>Section Chair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52"/>
            </w:pPr>
            <w:r w:rsidRPr="008C5705">
              <w:t>Vice Chair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52"/>
            </w:pPr>
            <w:r w:rsidRPr="008C5705">
              <w:t>Secretary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52"/>
            </w:pPr>
            <w:r w:rsidRPr="008C5705">
              <w:t>Treasurer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52"/>
            </w:pPr>
            <w:r w:rsidRPr="008C5705">
              <w:t>Other candidates elected at-large</w:t>
            </w: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(</w:t>
            </w:r>
            <w:r w:rsidRPr="008C5705">
              <w:rPr>
                <w:b/>
                <w:i/>
              </w:rPr>
              <w:t>Note:</w:t>
            </w:r>
            <w:r w:rsidRPr="008C5705">
              <w:t xml:space="preserve"> one position for Secretary/Treasurer is allowed)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 w:rsidRPr="008C5705">
              <w:t>Solicit within Section names of potential candidates</w:t>
            </w:r>
          </w:p>
        </w:tc>
        <w:tc>
          <w:tcPr>
            <w:tcW w:w="2610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Start process six months prior to election date</w:t>
            </w:r>
          </w:p>
        </w:tc>
      </w:tr>
    </w:tbl>
    <w:p w:rsidR="00670C73" w:rsidRDefault="00670C73"/>
    <w:p w:rsidR="00670C73" w:rsidRPr="00E4378E" w:rsidRDefault="00670C73">
      <w:pPr>
        <w:rPr>
          <w:rFonts w:cs="Calibri"/>
          <w:szCs w:val="24"/>
        </w:rPr>
      </w:pPr>
      <w:r w:rsidRPr="00E4378E">
        <w:rPr>
          <w:rFonts w:cs="Calibri"/>
          <w:szCs w:val="24"/>
        </w:rPr>
        <w:t xml:space="preserve">The following table provides a list of Actions in setting up the election process with steps for implementation, including the designated owner. A schedule was created for each Action using illustrative dates. An election date of 1 December was used for this purpose.  These dates are indicated by </w:t>
      </w:r>
      <w:r w:rsidRPr="00E4378E">
        <w:rPr>
          <w:rFonts w:cs="Calibri"/>
          <w:b/>
          <w:color w:val="1F497D"/>
          <w:szCs w:val="24"/>
        </w:rPr>
        <w:t>blue</w:t>
      </w:r>
      <w:r w:rsidRPr="00E4378E">
        <w:rPr>
          <w:rFonts w:cs="Calibri"/>
          <w:szCs w:val="24"/>
        </w:rPr>
        <w:t xml:space="preserve"> text. </w:t>
      </w:r>
    </w:p>
    <w:p w:rsidR="00670C73" w:rsidRDefault="00670C73">
      <w:r>
        <w:br w:type="page"/>
      </w:r>
      <w:bookmarkStart w:id="0" w:name="_GoBack"/>
      <w:bookmarkEnd w:id="0"/>
    </w:p>
    <w:p w:rsidR="00670C73" w:rsidRDefault="0067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6"/>
        <w:gridCol w:w="1743"/>
        <w:gridCol w:w="3399"/>
        <w:gridCol w:w="1994"/>
        <w:gridCol w:w="2084"/>
      </w:tblGrid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5705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5705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5705"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5705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 w:rsidRPr="008C5705">
              <w:rPr>
                <w:rFonts w:ascii="Arial" w:hAnsi="Arial" w:cs="Arial"/>
                <w:b/>
              </w:rPr>
              <w:t>SCHEDULE-</w:t>
            </w:r>
            <w:r w:rsidRPr="008C5705">
              <w:rPr>
                <w:rFonts w:ascii="Arial" w:hAnsi="Arial" w:cs="Arial"/>
                <w:b/>
                <w:color w:val="1F497D"/>
              </w:rPr>
              <w:t xml:space="preserve">BASED ON 1 JAN TO </w:t>
            </w:r>
          </w:p>
          <w:p w:rsidR="00670C73" w:rsidRPr="008C5705" w:rsidRDefault="00670C73" w:rsidP="008C57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5705">
              <w:rPr>
                <w:rFonts w:ascii="Arial" w:hAnsi="Arial" w:cs="Arial"/>
                <w:b/>
                <w:color w:val="1F497D"/>
              </w:rPr>
              <w:t>31 DEC CYCLE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Set up Nominating Committee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Section Executive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1 Jan to 31 May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Set Election Date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Section Executive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1 December</w:t>
            </w: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rPr>
                <w:b/>
                <w:i/>
              </w:rPr>
              <w:t>for illustrative purpose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Call for Nominations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Nominating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0" w:hanging="90"/>
            </w:pPr>
            <w:r w:rsidRPr="008C5705">
              <w:t>Solicit all Section members for potential candidates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0" w:hanging="90"/>
            </w:pPr>
            <w:r w:rsidRPr="008C5705">
              <w:t>Members submit nominations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Six months in advance of Election Date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Begin ~ 1 June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Complete within 30 days (30 June)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Create Slate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Nominating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Verify eligibility of member names submitted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Confirm their willingness to serve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Request Position Statements and Biographies of candidates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For each position select at least 2 but no more than 3 candidates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Submit slate of candidates to Section Executive Committee for ratification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Ratified slate of candidates ready</w:t>
            </w: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Completed no less than 6 weeks prior to election date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Start – 1 July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  <w:color w:val="1F497D"/>
              </w:rPr>
              <w:t>Complete no later than 15 October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Communicate to Section Members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Nominating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Communicate slate of candidates to all Section members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Communicate process for petition candidates and for write-in candidates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Notification of Ballot</w:t>
            </w: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Complete no less than 6 weeks prior to election date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Suggested timeframe: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 xml:space="preserve">1 October to 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31 October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Set up Teller Committee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Section Chair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 xml:space="preserve">Submit up to 3 member names 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Section Executive Committee approves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Can be completed any time prior to the start of the election.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Suggested timeframe:</w:t>
            </w: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One month prior to election date.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1 November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Communicate Petition Submission Deadline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Nomination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Notify  section members of last day petitions can be accepted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Completed petitions received 28 days prior to election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Verify Petition Candidate Submissions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Nominating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8C5705">
              <w:t>Verify petitions meet criteria:</w:t>
            </w:r>
            <w:r w:rsidRPr="008C5705">
              <w:rPr>
                <w:rFonts w:ascii="Arial" w:hAnsi="Arial" w:cs="Arial"/>
                <w:sz w:val="20"/>
              </w:rPr>
              <w:t xml:space="preserve"> 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8C5705">
              <w:rPr>
                <w:rFonts w:cs="Calibri"/>
              </w:rPr>
              <w:t>The number of signatures required on a petition shall be determined as follows:  For all positions where the electorate is less than 30,000 voting members, signatures shall be required from 2% of the eligible voters.  For all positions where the electorate is more than 30,000 voting members, 600 signatures of eligible voters plus 1% of the difference between the number of eligible voters and 30,000 shall be required.”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8C5705">
              <w:rPr>
                <w:rFonts w:cs="Calibri"/>
              </w:rPr>
              <w:t>All signers must a member of the section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8C5705">
              <w:rPr>
                <w:rFonts w:cs="Calibri"/>
              </w:rPr>
              <w:t>All signers must have provided either their member number or member mailing address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8C5705">
              <w:rPr>
                <w:rFonts w:cs="Calibri"/>
              </w:rPr>
              <w:t>All signers of petition must provide their signature. Note: Scanned or electronic signatures are not valid.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Verify eligibility of member names submitted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Confirm their willingness to serve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Request Position Statements and Biographies of petition candidates</w:t>
            </w:r>
          </w:p>
          <w:p w:rsidR="00670C73" w:rsidRPr="008C5705" w:rsidRDefault="00670C73" w:rsidP="008C570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Must be completed at least 28 days prior to election date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Suggested timeframe: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3 November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Finalize Slate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Nominating Committee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0"/>
            </w:pPr>
            <w:r w:rsidRPr="008C5705">
              <w:t>Finalize slate of candidates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Election Slate Complete – Election Ready to Begin</w:t>
            </w: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Complete 2-3 weeks prior to election date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Suggested timeframe: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4 to 18 November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Run Election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Current Section Officer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Prepare Ballot to include: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Start / end dates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Positions being elected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Candidates by position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C5705">
              <w:t>Secret ballot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</w:rPr>
            </w:pPr>
            <w:r w:rsidRPr="008C5705">
              <w:rPr>
                <w:b/>
              </w:rPr>
              <w:t>NOTE: Recommendation is to use vTools voting to run election (</w:t>
            </w:r>
            <w:hyperlink r:id="rId7" w:history="1">
              <w:r w:rsidRPr="008C5705">
                <w:rPr>
                  <w:rStyle w:val="Hyperlink"/>
                  <w:b/>
                </w:rPr>
                <w:t>http://voting.vtools.ieee.org</w:t>
              </w:r>
            </w:hyperlink>
            <w:r w:rsidRPr="008C5705">
              <w:rPr>
                <w:b/>
              </w:rPr>
              <w:t>). Can be set up by any section volunteer listed in the geographic roster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Start no later than 2 weeks prior to election date, but can be done earlier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Suggested timeframe: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 xml:space="preserve">15 November to </w:t>
            </w: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1 December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Confirm Election Results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 xml:space="preserve">Teller Committee </w:t>
            </w:r>
            <w:r w:rsidRPr="008C5705">
              <w:br/>
              <w:t>OR</w:t>
            </w:r>
          </w:p>
          <w:p w:rsidR="00670C73" w:rsidRPr="008C5705" w:rsidRDefault="00670C73" w:rsidP="008C5705">
            <w:pPr>
              <w:spacing w:after="0" w:line="240" w:lineRule="auto"/>
            </w:pPr>
            <w:r w:rsidRPr="008C5705">
              <w:t>vTools voting designated volunteer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C5705">
              <w:t>Tally votes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C5705">
              <w:t>Report to Section Chair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After election date</w:t>
            </w:r>
          </w:p>
          <w:p w:rsidR="00670C73" w:rsidRPr="008C5705" w:rsidRDefault="00670C73" w:rsidP="008C5705">
            <w:pPr>
              <w:spacing w:after="0" w:line="240" w:lineRule="auto"/>
            </w:pPr>
          </w:p>
          <w:p w:rsidR="00670C73" w:rsidRPr="008C5705" w:rsidRDefault="00670C73" w:rsidP="008C5705">
            <w:pPr>
              <w:spacing w:after="0" w:line="240" w:lineRule="auto"/>
              <w:rPr>
                <w:b/>
                <w:color w:val="1F497D"/>
              </w:rPr>
            </w:pPr>
            <w:r w:rsidRPr="008C5705">
              <w:rPr>
                <w:b/>
                <w:color w:val="1F497D"/>
              </w:rPr>
              <w:t>2 December</w:t>
            </w:r>
          </w:p>
        </w:tc>
      </w:tr>
      <w:tr w:rsidR="00670C73" w:rsidRPr="008C5705" w:rsidTr="008C5705">
        <w:tc>
          <w:tcPr>
            <w:tcW w:w="1796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Communicate Election Results</w:t>
            </w:r>
          </w:p>
        </w:tc>
        <w:tc>
          <w:tcPr>
            <w:tcW w:w="1743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Section Chair</w:t>
            </w:r>
          </w:p>
        </w:tc>
        <w:tc>
          <w:tcPr>
            <w:tcW w:w="3399" w:type="dxa"/>
          </w:tcPr>
          <w:p w:rsidR="00670C73" w:rsidRPr="008C5705" w:rsidRDefault="00670C73" w:rsidP="008C570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C5705">
              <w:t>1) inform results to each candidate; must contact each candidate before step 2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C5705">
              <w:t>2) Inform Section members</w:t>
            </w:r>
          </w:p>
          <w:p w:rsidR="00670C73" w:rsidRPr="008C5705" w:rsidRDefault="00670C73" w:rsidP="008C570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C5705">
              <w:t>3) Report results to MGA using vTools officer reporting</w:t>
            </w:r>
          </w:p>
          <w:p w:rsidR="00670C73" w:rsidRPr="008C5705" w:rsidRDefault="00670C73" w:rsidP="008C5705">
            <w:pPr>
              <w:pStyle w:val="ListParagraph"/>
              <w:spacing w:after="0" w:line="240" w:lineRule="auto"/>
              <w:ind w:left="392"/>
            </w:pPr>
            <w:r w:rsidRPr="008C5705">
              <w:t>(</w:t>
            </w:r>
            <w:hyperlink r:id="rId8" w:history="1">
              <w:r w:rsidRPr="008C5705">
                <w:rPr>
                  <w:rStyle w:val="Hyperlink"/>
                </w:rPr>
                <w:t>http://officers.vtools.ieee.org</w:t>
              </w:r>
            </w:hyperlink>
            <w:r w:rsidRPr="008C5705">
              <w:t>)</w:t>
            </w:r>
          </w:p>
        </w:tc>
        <w:tc>
          <w:tcPr>
            <w:tcW w:w="199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>Election Completed</w:t>
            </w:r>
          </w:p>
        </w:tc>
        <w:tc>
          <w:tcPr>
            <w:tcW w:w="2084" w:type="dxa"/>
          </w:tcPr>
          <w:p w:rsidR="00670C73" w:rsidRPr="008C5705" w:rsidRDefault="00670C73" w:rsidP="008C5705">
            <w:pPr>
              <w:spacing w:after="0" w:line="240" w:lineRule="auto"/>
            </w:pPr>
            <w:r w:rsidRPr="008C5705">
              <w:t xml:space="preserve">Immediately following confirmation of election results </w:t>
            </w:r>
          </w:p>
        </w:tc>
      </w:tr>
    </w:tbl>
    <w:p w:rsidR="00670C73" w:rsidRPr="00DE7383" w:rsidRDefault="00670C73"/>
    <w:sectPr w:rsidR="00670C73" w:rsidRPr="00DE7383" w:rsidSect="00BA440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73" w:rsidRDefault="00670C73" w:rsidP="00DE7383">
      <w:pPr>
        <w:spacing w:after="0" w:line="240" w:lineRule="auto"/>
      </w:pPr>
      <w:r>
        <w:separator/>
      </w:r>
    </w:p>
  </w:endnote>
  <w:endnote w:type="continuationSeparator" w:id="0">
    <w:p w:rsidR="00670C73" w:rsidRDefault="00670C73" w:rsidP="00DE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73" w:rsidRDefault="00670C73" w:rsidP="00DE7383">
      <w:pPr>
        <w:spacing w:after="0" w:line="240" w:lineRule="auto"/>
      </w:pPr>
      <w:r>
        <w:separator/>
      </w:r>
    </w:p>
  </w:footnote>
  <w:footnote w:type="continuationSeparator" w:id="0">
    <w:p w:rsidR="00670C73" w:rsidRDefault="00670C73" w:rsidP="00DE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73" w:rsidRDefault="00670C73" w:rsidP="00DE7383">
    <w:pPr>
      <w:pStyle w:val="Header"/>
      <w:jc w:val="right"/>
    </w:pPr>
    <w:r>
      <w:t>Section Election Process, November 17, 2011</w:t>
    </w:r>
  </w:p>
  <w:p w:rsidR="00670C73" w:rsidRPr="00DE7383" w:rsidRDefault="00670C73" w:rsidP="00DE7383">
    <w:pPr>
      <w:pStyle w:val="Header"/>
      <w:jc w:val="right"/>
      <w:rPr>
        <w:b/>
        <w:i/>
      </w:rPr>
    </w:pPr>
    <w:r w:rsidRPr="00DE7383">
      <w:rPr>
        <w:b/>
        <w:i/>
      </w:rPr>
      <w:t>Revised October 17,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73B"/>
    <w:multiLevelType w:val="hybridMultilevel"/>
    <w:tmpl w:val="0388DFCE"/>
    <w:lvl w:ilvl="0" w:tplc="D4BE17B6">
      <w:numFmt w:val="bullet"/>
      <w:lvlText w:val="-"/>
      <w:lvlJc w:val="left"/>
      <w:pPr>
        <w:ind w:left="39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3BED45FE"/>
    <w:multiLevelType w:val="hybridMultilevel"/>
    <w:tmpl w:val="BF9AF30C"/>
    <w:lvl w:ilvl="0" w:tplc="D4BE17B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437C2DDD"/>
    <w:multiLevelType w:val="hybridMultilevel"/>
    <w:tmpl w:val="E62CA5DC"/>
    <w:lvl w:ilvl="0" w:tplc="D4BE1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0D02"/>
    <w:multiLevelType w:val="hybridMultilevel"/>
    <w:tmpl w:val="62D29FDC"/>
    <w:lvl w:ilvl="0" w:tplc="D4BE17B6">
      <w:numFmt w:val="bullet"/>
      <w:lvlText w:val="-"/>
      <w:lvlJc w:val="left"/>
      <w:pPr>
        <w:ind w:left="25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565073CD"/>
    <w:multiLevelType w:val="hybridMultilevel"/>
    <w:tmpl w:val="B744413E"/>
    <w:lvl w:ilvl="0" w:tplc="D4BE17B6">
      <w:numFmt w:val="bullet"/>
      <w:lvlText w:val="-"/>
      <w:lvlJc w:val="left"/>
      <w:pPr>
        <w:ind w:left="25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57A23A60"/>
    <w:multiLevelType w:val="hybridMultilevel"/>
    <w:tmpl w:val="8B14EB04"/>
    <w:lvl w:ilvl="0" w:tplc="D4BE1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6D36"/>
    <w:multiLevelType w:val="hybridMultilevel"/>
    <w:tmpl w:val="37CAD0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797ED3"/>
    <w:multiLevelType w:val="hybridMultilevel"/>
    <w:tmpl w:val="95D4811C"/>
    <w:lvl w:ilvl="0" w:tplc="D4BE1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83"/>
    <w:rsid w:val="00255DDD"/>
    <w:rsid w:val="00256DE9"/>
    <w:rsid w:val="002804A4"/>
    <w:rsid w:val="00366CA8"/>
    <w:rsid w:val="003B6C71"/>
    <w:rsid w:val="004A0EEC"/>
    <w:rsid w:val="00670C73"/>
    <w:rsid w:val="006C70CC"/>
    <w:rsid w:val="006F75E5"/>
    <w:rsid w:val="0071609D"/>
    <w:rsid w:val="00731B89"/>
    <w:rsid w:val="007F73FE"/>
    <w:rsid w:val="008C5705"/>
    <w:rsid w:val="00962184"/>
    <w:rsid w:val="00970593"/>
    <w:rsid w:val="00A32A89"/>
    <w:rsid w:val="00A97354"/>
    <w:rsid w:val="00BA4405"/>
    <w:rsid w:val="00DB3F18"/>
    <w:rsid w:val="00DE7383"/>
    <w:rsid w:val="00E36EA6"/>
    <w:rsid w:val="00E4378E"/>
    <w:rsid w:val="00EE5379"/>
    <w:rsid w:val="00F50F75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E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3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383"/>
    <w:rPr>
      <w:rFonts w:cs="Times New Roman"/>
    </w:rPr>
  </w:style>
  <w:style w:type="table" w:styleId="TableGrid">
    <w:name w:val="Table Grid"/>
    <w:basedOn w:val="TableNormal"/>
    <w:uiPriority w:val="99"/>
    <w:rsid w:val="00DE7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7383"/>
    <w:pPr>
      <w:ind w:left="720"/>
      <w:contextualSpacing/>
    </w:pPr>
  </w:style>
  <w:style w:type="paragraph" w:customStyle="1" w:styleId="Para1">
    <w:name w:val="Para 1"/>
    <w:basedOn w:val="Normal"/>
    <w:uiPriority w:val="99"/>
    <w:rsid w:val="003B6C71"/>
    <w:pPr>
      <w:widowControl w:val="0"/>
      <w:tabs>
        <w:tab w:val="left" w:pos="0"/>
      </w:tabs>
      <w:spacing w:before="240" w:after="0" w:line="220" w:lineRule="exact"/>
      <w:ind w:left="1134"/>
      <w:jc w:val="both"/>
    </w:pPr>
    <w:rPr>
      <w:rFonts w:ascii="Verdana" w:eastAsia="Times New Roman" w:hAnsi="Verdana"/>
      <w:szCs w:val="20"/>
    </w:rPr>
  </w:style>
  <w:style w:type="character" w:styleId="Hyperlink">
    <w:name w:val="Hyperlink"/>
    <w:basedOn w:val="DefaultParagraphFont"/>
    <w:uiPriority w:val="99"/>
    <w:rsid w:val="00F50F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F75E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rs.vtools.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ting.vtools.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769</Words>
  <Characters>4387</Characters>
  <Application>Microsoft Office Outlook</Application>
  <DocSecurity>0</DocSecurity>
  <Lines>0</Lines>
  <Paragraphs>0</Paragraphs>
  <ScaleCrop>false</ScaleCrop>
  <Company>IEEE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Election Process</dc:title>
  <dc:subject/>
  <dc:creator>Lefkin, Margaret Peggy.</dc:creator>
  <cp:keywords/>
  <dc:description/>
  <cp:lastModifiedBy>AS</cp:lastModifiedBy>
  <cp:revision>2</cp:revision>
  <dcterms:created xsi:type="dcterms:W3CDTF">2015-03-09T12:14:00Z</dcterms:created>
  <dcterms:modified xsi:type="dcterms:W3CDTF">2015-03-09T12:14:00Z</dcterms:modified>
</cp:coreProperties>
</file>