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position w:val="0"/>
          <w:sz w:val="24"/>
          <w:sz w:val="24"/>
          <w:vertAlign w:val="baseline"/>
        </w:rPr>
      </w:pPr>
      <w:r>
        <w:rPr>
          <w:rFonts w:eastAsia="Verdana" w:cs="Verdana" w:ascii="Verdana" w:hAnsi="Verdana"/>
          <w:position w:val="0"/>
          <w:sz w:val="22"/>
          <w:sz w:val="22"/>
          <w:szCs w:val="22"/>
          <w:vertAlign w:val="baseline"/>
        </w:rPr>
        <w:t>TO:</w:t>
        <w:tab/>
        <w:tab/>
        <w:t>IEEE Region 8 Committee, November 2021</w:t>
      </w:r>
    </w:p>
    <w:p>
      <w:pPr>
        <w:pStyle w:val="LOnormal"/>
        <w:rPr>
          <w:rFonts w:ascii="Verdana" w:hAnsi="Verdana" w:eastAsia="Verdana" w:cs="Verdana"/>
          <w:position w:val="0"/>
          <w:sz w:val="22"/>
          <w:sz w:val="22"/>
          <w:szCs w:val="22"/>
          <w:vertAlign w:val="baseline"/>
        </w:rPr>
      </w:pPr>
      <w:r>
        <w:rPr>
          <w:rFonts w:eastAsia="Verdana" w:cs="Verdana" w:ascii="Verdana" w:hAnsi="Verdana"/>
          <w:position w:val="0"/>
          <w:sz w:val="22"/>
          <w:sz w:val="22"/>
          <w:szCs w:val="22"/>
          <w:vertAlign w:val="baseline"/>
        </w:rPr>
      </w:r>
    </w:p>
    <w:p>
      <w:pPr>
        <w:pStyle w:val="LOnormal"/>
        <w:rPr>
          <w:position w:val="0"/>
          <w:sz w:val="24"/>
          <w:sz w:val="24"/>
          <w:vertAlign w:val="baseline"/>
        </w:rPr>
      </w:pPr>
      <w:r>
        <w:rPr>
          <w:rFonts w:eastAsia="Verdana" w:cs="Verdana" w:ascii="Verdana" w:hAnsi="Verdana"/>
          <w:position w:val="0"/>
          <w:sz w:val="22"/>
          <w:sz w:val="22"/>
          <w:szCs w:val="22"/>
          <w:vertAlign w:val="baseline"/>
        </w:rPr>
        <w:t xml:space="preserve">FROM: </w:t>
        <w:tab/>
      </w:r>
      <w:r>
        <w:rPr>
          <w:rFonts w:eastAsia="Verdana" w:cs="Verdana" w:ascii="Verdana" w:hAnsi="Verdana"/>
          <w:color w:val="auto"/>
          <w:kern w:val="0"/>
          <w:position w:val="0"/>
          <w:sz w:val="22"/>
          <w:sz w:val="22"/>
          <w:szCs w:val="22"/>
          <w:vertAlign w:val="baseline"/>
          <w:lang w:val="en-US" w:eastAsia="zh-CN" w:bidi="hi-IN"/>
        </w:rPr>
        <w:t>R8 Women in Engineering Subcommittee</w:t>
      </w:r>
    </w:p>
    <w:p>
      <w:pPr>
        <w:pStyle w:val="LOnormal"/>
        <w:rPr>
          <w:position w:val="0"/>
          <w:sz w:val="24"/>
          <w:sz w:val="24"/>
          <w:vertAlign w:val="baseline"/>
        </w:rPr>
      </w:pPr>
      <w:r>
        <w:rPr>
          <w:rFonts w:eastAsia="Verdana" w:cs="Verdana" w:ascii="Verdana" w:hAnsi="Verdana"/>
          <w:color w:val="auto"/>
          <w:kern w:val="0"/>
          <w:position w:val="0"/>
          <w:sz w:val="22"/>
          <w:sz w:val="22"/>
          <w:szCs w:val="22"/>
          <w:vertAlign w:val="baseline"/>
          <w:lang w:val="en-US" w:eastAsia="zh-CN" w:bidi="hi-IN"/>
        </w:rPr>
        <w:tab/>
        <w:tab/>
        <w:t>R8 Diversity, Equity and Inclusion AdHoc committee</w:t>
      </w:r>
    </w:p>
    <w:p>
      <w:pPr>
        <w:pStyle w:val="LOnormal"/>
        <w:rPr>
          <w:position w:val="0"/>
          <w:sz w:val="24"/>
          <w:sz w:val="24"/>
          <w:vertAlign w:val="baseline"/>
        </w:rPr>
      </w:pPr>
      <w:r>
        <w:rPr>
          <w:position w:val="0"/>
          <w:sz w:val="24"/>
          <w:sz w:val="24"/>
          <w:vertAlign w:val="baseline"/>
        </w:rPr>
      </w:r>
    </w:p>
    <w:p>
      <w:pPr>
        <w:pStyle w:val="LOnormal"/>
        <w:rPr>
          <w:position w:val="0"/>
          <w:sz w:val="24"/>
          <w:sz w:val="24"/>
          <w:vertAlign w:val="baseline"/>
        </w:rPr>
      </w:pPr>
      <w:r>
        <w:rPr>
          <w:rFonts w:eastAsia="Verdana" w:cs="Verdana" w:ascii="Verdana" w:hAnsi="Verdana"/>
          <w:position w:val="0"/>
          <w:sz w:val="22"/>
          <w:sz w:val="22"/>
          <w:szCs w:val="22"/>
          <w:vertAlign w:val="baseline"/>
        </w:rPr>
        <w:t>SUBJECT:</w:t>
        <w:tab/>
        <w:t>WIE and Diversity pledge</w:t>
      </w:r>
    </w:p>
    <w:p>
      <w:pPr>
        <w:pStyle w:val="LOnormal"/>
        <w:pBdr>
          <w:bottom w:val="single" w:sz="4" w:space="1" w:color="000000"/>
        </w:pBdr>
        <w:rPr>
          <w:rFonts w:ascii="Verdana" w:hAnsi="Verdana" w:eastAsia="Verdana" w:cs="Verdana"/>
          <w:b/>
          <w:b/>
          <w:position w:val="0"/>
          <w:sz w:val="22"/>
          <w:sz w:val="22"/>
          <w:szCs w:val="22"/>
          <w:vertAlign w:val="baseline"/>
        </w:rPr>
      </w:pPr>
      <w:r>
        <w:rPr>
          <w:rFonts w:eastAsia="Verdana" w:cs="Verdana" w:ascii="Verdana" w:hAnsi="Verdana"/>
          <w:b/>
          <w:position w:val="0"/>
          <w:sz w:val="22"/>
          <w:sz w:val="22"/>
          <w:szCs w:val="22"/>
          <w:vertAlign w:val="baseline"/>
        </w:rPr>
      </w:r>
    </w:p>
    <w:p>
      <w:pPr>
        <w:pStyle w:val="Normal"/>
        <w:suppressAutoHyphens w:val="true"/>
        <w:rPr>
          <w:rFonts w:ascii="Verdana" w:hAnsi="Verdana" w:cs="Verdana"/>
          <w:b/>
          <w:b/>
          <w:sz w:val="22"/>
          <w:szCs w:val="22"/>
        </w:rPr>
      </w:pPr>
      <w:r>
        <w:rPr>
          <w:rFonts w:cs="Verdana" w:ascii="Verdana" w:hAnsi="Verdana"/>
          <w:b/>
          <w:sz w:val="22"/>
          <w:szCs w:val="22"/>
        </w:rPr>
      </w:r>
    </w:p>
    <w:p>
      <w:pPr>
        <w:pStyle w:val="Normal"/>
        <w:spacing w:lineRule="auto" w:line="240" w:before="0" w:after="0"/>
        <w:rPr>
          <w:rFonts w:ascii="Verdana" w:hAnsi="Verdana"/>
        </w:rPr>
      </w:pPr>
      <w:r>
        <w:rPr>
          <w:rFonts w:ascii="Verdana" w:hAnsi="Verdana"/>
        </w:rPr>
        <w:t>EXECUTIVE SUMMARY:</w:t>
      </w:r>
    </w:p>
    <w:p>
      <w:pPr>
        <w:pStyle w:val="Normal"/>
        <w:spacing w:lineRule="auto" w:line="240" w:before="0" w:after="0"/>
        <w:rPr>
          <w:rFonts w:ascii="Verdana" w:hAnsi="Verdana" w:cs="Arial"/>
        </w:rPr>
      </w:pPr>
      <w:r>
        <w:rPr>
          <w:rFonts w:eastAsia="Times New Roman" w:cs="Arial" w:ascii="Verdana" w:hAnsi="Verdana"/>
          <w:color w:val="auto"/>
          <w:w w:val="100"/>
          <w:kern w:val="0"/>
          <w:position w:val="0"/>
          <w:sz w:val="24"/>
          <w:sz w:val="24"/>
          <w:szCs w:val="20"/>
          <w:effect w:val="none"/>
          <w:vertAlign w:val="baseline"/>
          <w:em w:val="none"/>
          <w:lang w:val="en-US" w:eastAsia="zh-CN" w:bidi="ar-SA"/>
        </w:rPr>
        <w:t>Following the approvals of the IEEE Diversity Statement and the WIE pledge, the Region 8 Committee is asked to commit to work towards diversified panels, boards, committees, and other activities and groups.</w:t>
      </w:r>
    </w:p>
    <w:p>
      <w:pPr>
        <w:pStyle w:val="Normal"/>
        <w:spacing w:lineRule="auto" w:line="240" w:before="0" w:after="0"/>
        <w:rPr>
          <w:rFonts w:ascii="Verdana" w:hAnsi="Verdana"/>
        </w:rPr>
      </w:pPr>
      <w:r>
        <w:rPr>
          <w:rFonts w:ascii="Verdana" w:hAnsi="Verdana"/>
        </w:rPr>
      </w:r>
    </w:p>
    <w:p>
      <w:pPr>
        <w:pStyle w:val="Normal"/>
        <w:spacing w:lineRule="auto" w:line="240" w:before="0" w:after="0"/>
        <w:rPr>
          <w:rFonts w:ascii="Verdana" w:hAnsi="Verdana"/>
        </w:rPr>
      </w:pPr>
      <w:r>
        <w:rPr>
          <w:rFonts w:ascii="Verdana" w:hAnsi="Verdana"/>
        </w:rPr>
        <w:t>PROPOSED ACTION:</w:t>
      </w:r>
    </w:p>
    <w:p>
      <w:pPr>
        <w:pStyle w:val="Normal"/>
        <w:spacing w:lineRule="auto" w:line="240" w:before="0" w:after="0"/>
        <w:rPr>
          <w:rFonts w:ascii="Verdana" w:hAnsi="Verdana"/>
        </w:rPr>
      </w:pPr>
      <w:r>
        <w:rPr>
          <w:rFonts w:ascii="Verdana" w:hAnsi="Verdana"/>
        </w:rPr>
        <w:t xml:space="preserve">Resolved that the IEEE Region 8 WIE and Diversity </w:t>
      </w:r>
      <w:r>
        <w:rPr>
          <w:rFonts w:eastAsia="Times New Roman" w:cs="Arial" w:ascii="Verdana" w:hAnsi="Verdana"/>
          <w:color w:val="auto"/>
          <w:w w:val="100"/>
          <w:kern w:val="0"/>
          <w:position w:val="0"/>
          <w:sz w:val="24"/>
          <w:sz w:val="24"/>
          <w:szCs w:val="20"/>
          <w:effect w:val="none"/>
          <w:vertAlign w:val="baseline"/>
          <w:em w:val="none"/>
          <w:lang w:val="en-US" w:eastAsia="zh-CN" w:bidi="ar-SA"/>
        </w:rPr>
        <w:t>pledge</w:t>
      </w:r>
      <w:r>
        <w:rPr>
          <w:rFonts w:ascii="Verdana" w:hAnsi="Verdana"/>
        </w:rPr>
        <w:t>, in the form presented, shall be, and is hereby, approved:</w:t>
      </w:r>
    </w:p>
    <w:p>
      <w:pPr>
        <w:pStyle w:val="LOnormal"/>
        <w:spacing w:lineRule="auto" w:line="240" w:before="0" w:after="0"/>
        <w:rPr>
          <w:rFonts w:ascii="Verdana" w:hAnsi="Verdana"/>
        </w:rPr>
      </w:pPr>
      <w:r>
        <w:rPr>
          <w:rFonts w:ascii="Verdana" w:hAnsi="Verdana"/>
        </w:rPr>
      </w:r>
    </w:p>
    <w:p>
      <w:pPr>
        <w:pStyle w:val="LOnormal"/>
        <w:spacing w:lineRule="auto" w:line="240" w:before="0" w:after="0"/>
        <w:rPr>
          <w:i/>
          <w:i/>
          <w:iCs/>
        </w:rPr>
      </w:pPr>
      <w:r>
        <w:rPr>
          <w:rFonts w:ascii="Verdana" w:hAnsi="Verdana"/>
          <w:i/>
          <w:iCs/>
        </w:rPr>
        <w:t xml:space="preserve">IEEE Region 8 is committed to diversity, equity, and inclusion in all its </w:t>
      </w:r>
    </w:p>
    <w:p>
      <w:pPr>
        <w:pStyle w:val="LOnormal"/>
        <w:spacing w:lineRule="auto" w:line="240" w:before="0" w:after="0"/>
        <w:rPr>
          <w:i/>
          <w:i/>
          <w:iCs/>
        </w:rPr>
      </w:pPr>
      <w:r>
        <w:rPr>
          <w:rFonts w:ascii="Verdana" w:hAnsi="Verdana"/>
          <w:i/>
          <w:iCs/>
        </w:rPr>
        <w:t xml:space="preserve">activities. This includes boards, committees, governance, conferences, </w:t>
      </w:r>
    </w:p>
    <w:p>
      <w:pPr>
        <w:pStyle w:val="LOnormal"/>
        <w:spacing w:lineRule="auto" w:line="240" w:before="0" w:after="0"/>
        <w:rPr>
          <w:i/>
          <w:i/>
          <w:iCs/>
        </w:rPr>
      </w:pPr>
      <w:r>
        <w:rPr>
          <w:rFonts w:ascii="Verdana" w:hAnsi="Verdana"/>
          <w:i/>
          <w:iCs/>
        </w:rPr>
        <w:t xml:space="preserve">meetings, publications, and officers. We aim to provide equal opportunity to </w:t>
      </w:r>
    </w:p>
    <w:p>
      <w:pPr>
        <w:pStyle w:val="LOnormal"/>
        <w:spacing w:lineRule="auto" w:line="240" w:before="0" w:after="0"/>
        <w:rPr>
          <w:i/>
          <w:i/>
          <w:iCs/>
        </w:rPr>
      </w:pPr>
      <w:r>
        <w:rPr>
          <w:rFonts w:ascii="Verdana" w:hAnsi="Verdana"/>
          <w:i/>
          <w:iCs/>
        </w:rPr>
        <w:t xml:space="preserve">our members and volunteers, regardless of ethnicity, race, nationality, </w:t>
      </w:r>
    </w:p>
    <w:p>
      <w:pPr>
        <w:pStyle w:val="LOnormal"/>
        <w:spacing w:lineRule="auto" w:line="240" w:before="0" w:after="0"/>
        <w:rPr>
          <w:i/>
          <w:i/>
          <w:iCs/>
        </w:rPr>
      </w:pPr>
      <w:r>
        <w:rPr>
          <w:rFonts w:ascii="Verdana" w:hAnsi="Verdana"/>
          <w:i/>
          <w:iCs/>
        </w:rPr>
        <w:t xml:space="preserve">disability, employment sector, socioeconomic status, sexual orientation, </w:t>
      </w:r>
    </w:p>
    <w:p>
      <w:pPr>
        <w:pStyle w:val="LOnormal"/>
        <w:spacing w:lineRule="auto" w:line="240" w:before="0" w:after="0"/>
        <w:rPr>
          <w:i/>
          <w:i/>
          <w:iCs/>
        </w:rPr>
      </w:pPr>
      <w:r>
        <w:rPr>
          <w:rFonts w:ascii="Verdana" w:hAnsi="Verdana"/>
          <w:i/>
          <w:iCs/>
        </w:rPr>
        <w:t xml:space="preserve">religion, gender, age, and/or personal identity. Our policy is to continually </w:t>
      </w:r>
    </w:p>
    <w:p>
      <w:pPr>
        <w:pStyle w:val="LOnormal"/>
        <w:spacing w:lineRule="auto" w:line="240" w:before="0" w:after="0"/>
        <w:rPr>
          <w:i/>
          <w:i/>
          <w:iCs/>
        </w:rPr>
      </w:pPr>
      <w:r>
        <w:rPr>
          <w:rFonts w:ascii="Verdana" w:hAnsi="Verdana"/>
          <w:i/>
          <w:iCs/>
        </w:rPr>
        <w:t xml:space="preserve">improve our practices to build and maintain an environment that reflects the </w:t>
      </w:r>
    </w:p>
    <w:p>
      <w:pPr>
        <w:pStyle w:val="LOnormal"/>
        <w:spacing w:lineRule="auto" w:line="240" w:before="0" w:after="0"/>
        <w:rPr>
          <w:i/>
          <w:i/>
          <w:iCs/>
        </w:rPr>
      </w:pPr>
      <w:r>
        <w:rPr>
          <w:rFonts w:ascii="Verdana" w:hAnsi="Verdana"/>
          <w:i/>
          <w:iCs/>
        </w:rPr>
        <w:t>rich diversity of Region 8.</w:t>
      </w:r>
    </w:p>
    <w:p>
      <w:pPr>
        <w:pStyle w:val="Normal"/>
        <w:spacing w:lineRule="auto" w:line="240" w:before="0" w:after="0"/>
        <w:rPr>
          <w:rFonts w:ascii="Verdana" w:hAnsi="Verdana"/>
        </w:rPr>
      </w:pPr>
      <w:r>
        <w:rPr>
          <w:rFonts w:ascii="Verdana" w:hAnsi="Verdana"/>
        </w:rPr>
      </w:r>
    </w:p>
    <w:p>
      <w:pPr>
        <w:pStyle w:val="Normal"/>
        <w:spacing w:lineRule="auto" w:line="240" w:before="0" w:after="0"/>
        <w:rPr>
          <w:rFonts w:ascii="Verdana" w:hAnsi="Verdana"/>
          <w:u w:val="single"/>
        </w:rPr>
      </w:pPr>
      <w:r>
        <w:rPr>
          <w:rFonts w:ascii="Verdana" w:hAnsi="Verdana"/>
          <w:u w:val="single"/>
        </w:rPr>
      </w:r>
    </w:p>
    <w:p>
      <w:pPr>
        <w:pStyle w:val="Normal"/>
        <w:spacing w:lineRule="auto" w:line="240" w:before="0" w:after="0"/>
        <w:rPr>
          <w:rFonts w:ascii="Verdana" w:hAnsi="Verdana"/>
        </w:rPr>
      </w:pPr>
      <w:r>
        <w:rPr>
          <w:rFonts w:ascii="Verdana" w:hAnsi="Verdana"/>
        </w:rPr>
        <w:t>PROS:</w:t>
      </w:r>
    </w:p>
    <w:p>
      <w:pPr>
        <w:pStyle w:val="Normal"/>
        <w:numPr>
          <w:ilvl w:val="0"/>
          <w:numId w:val="2"/>
        </w:numPr>
        <w:spacing w:lineRule="auto" w:line="240" w:before="0" w:after="0"/>
        <w:ind w:left="270" w:hanging="270"/>
        <w:rPr/>
      </w:pPr>
      <w:r>
        <w:rPr>
          <w:rFonts w:eastAsia="Times New Roman" w:cs="Arial" w:ascii="Verdana" w:hAnsi="Verdana"/>
          <w:color w:val="auto"/>
          <w:w w:val="100"/>
          <w:kern w:val="0"/>
          <w:position w:val="0"/>
          <w:sz w:val="24"/>
          <w:sz w:val="24"/>
          <w:szCs w:val="20"/>
          <w:effect w:val="none"/>
          <w:vertAlign w:val="baseline"/>
          <w:em w:val="none"/>
          <w:lang w:val="en-US" w:eastAsia="zh-CN" w:bidi="ar-SA"/>
        </w:rPr>
        <w:t>Commits R8 to work towards diversified and equitable activities, which are especially important in a diverse Region like R8.</w:t>
      </w:r>
    </w:p>
    <w:p>
      <w:pPr>
        <w:pStyle w:val="Normal"/>
        <w:numPr>
          <w:ilvl w:val="0"/>
          <w:numId w:val="2"/>
        </w:numPr>
        <w:spacing w:lineRule="auto" w:line="240" w:before="0" w:after="0"/>
        <w:ind w:left="270" w:hanging="270"/>
        <w:rPr>
          <w:rFonts w:ascii="Verdana" w:hAnsi="Verdana"/>
        </w:rPr>
      </w:pPr>
      <w:r>
        <w:rPr>
          <w:rFonts w:ascii="Verdana" w:hAnsi="Verdana"/>
        </w:rPr>
        <w:t xml:space="preserve">Follows best practices of other </w:t>
      </w:r>
      <w:r>
        <w:rPr>
          <w:rFonts w:eastAsia="Times New Roman" w:cs="Arial" w:ascii="Verdana" w:hAnsi="Verdana"/>
          <w:color w:val="auto"/>
          <w:w w:val="100"/>
          <w:kern w:val="0"/>
          <w:position w:val="0"/>
          <w:sz w:val="24"/>
          <w:sz w:val="24"/>
          <w:szCs w:val="20"/>
          <w:effect w:val="none"/>
          <w:vertAlign w:val="baseline"/>
          <w:em w:val="none"/>
          <w:lang w:val="en-US" w:eastAsia="zh-CN" w:bidi="ar-SA"/>
        </w:rPr>
        <w:t>IEEE units</w:t>
      </w:r>
      <w:r>
        <w:rPr>
          <w:rFonts w:ascii="Verdana" w:hAnsi="Verdana"/>
        </w:rPr>
        <w:t xml:space="preserve"> that have issued diversity statements and adopted the WIE pledge.</w:t>
      </w:r>
    </w:p>
    <w:p>
      <w:pPr>
        <w:pStyle w:val="Normal"/>
        <w:numPr>
          <w:ilvl w:val="0"/>
          <w:numId w:val="0"/>
        </w:numPr>
        <w:spacing w:lineRule="auto" w:line="240" w:before="0" w:after="0"/>
        <w:ind w:left="720" w:hanging="0"/>
        <w:rPr>
          <w:rFonts w:ascii="Verdana" w:hAnsi="Verdana"/>
        </w:rPr>
      </w:pPr>
      <w:r>
        <w:rPr>
          <w:rFonts w:ascii="Verdana" w:hAnsi="Verdana"/>
        </w:rPr>
      </w:r>
    </w:p>
    <w:p>
      <w:pPr>
        <w:pStyle w:val="Normal"/>
        <w:spacing w:lineRule="auto" w:line="240" w:before="0" w:after="0"/>
        <w:ind w:left="270" w:hanging="0"/>
        <w:rPr>
          <w:rFonts w:ascii="Verdana" w:hAnsi="Verdana"/>
        </w:rPr>
      </w:pPr>
      <w:r>
        <w:rPr>
          <w:rFonts w:ascii="Verdana" w:hAnsi="Verdana"/>
        </w:rPr>
      </w:r>
    </w:p>
    <w:p>
      <w:pPr>
        <w:pStyle w:val="Normal"/>
        <w:spacing w:lineRule="auto" w:line="240" w:before="0" w:after="0"/>
        <w:rPr>
          <w:rFonts w:ascii="Verdana" w:hAnsi="Verdana"/>
        </w:rPr>
      </w:pPr>
      <w:r>
        <w:rPr>
          <w:rFonts w:ascii="Verdana" w:hAnsi="Verdana"/>
        </w:rPr>
        <w:t>CONS:</w:t>
      </w:r>
    </w:p>
    <w:p>
      <w:pPr>
        <w:pStyle w:val="ListParagraph"/>
        <w:numPr>
          <w:ilvl w:val="0"/>
          <w:numId w:val="3"/>
        </w:numPr>
        <w:spacing w:lineRule="auto" w:line="240" w:before="0" w:after="0"/>
        <w:ind w:left="360" w:hanging="360"/>
        <w:contextualSpacing/>
        <w:rPr>
          <w:rFonts w:ascii="Verdana" w:hAnsi="Verdana"/>
        </w:rPr>
      </w:pPr>
      <w:r>
        <w:rPr>
          <w:rFonts w:ascii="Verdana" w:hAnsi="Verdana"/>
        </w:rPr>
        <w:t xml:space="preserve">Diverse attributes listed in the statement may differ from other IEEE documents and hence cause confusion. </w:t>
      </w:r>
    </w:p>
    <w:p>
      <w:pPr>
        <w:pStyle w:val="ListParagraph"/>
        <w:numPr>
          <w:ilvl w:val="0"/>
          <w:numId w:val="0"/>
        </w:numPr>
        <w:spacing w:lineRule="auto" w:line="240" w:before="0" w:after="0"/>
        <w:ind w:left="720" w:hanging="0"/>
        <w:contextualSpacing/>
        <w:rPr/>
      </w:pPr>
      <w:r>
        <w:rPr/>
      </w:r>
    </w:p>
    <w:p>
      <w:pPr>
        <w:pStyle w:val="ListParagraph"/>
        <w:spacing w:lineRule="auto" w:line="240" w:before="0" w:after="0"/>
        <w:ind w:left="360" w:hanging="0"/>
        <w:contextualSpacing/>
        <w:rPr>
          <w:rFonts w:ascii="Verdana" w:hAnsi="Verdana"/>
        </w:rPr>
      </w:pPr>
      <w:r>
        <w:rPr>
          <w:rFonts w:ascii="Verdana" w:hAnsi="Verdana"/>
        </w:rPr>
      </w:r>
    </w:p>
    <w:p>
      <w:pPr>
        <w:pStyle w:val="Normal"/>
        <w:spacing w:lineRule="auto" w:line="240" w:before="0" w:after="0"/>
        <w:rPr>
          <w:rFonts w:ascii="Verdana" w:hAnsi="Verdana"/>
        </w:rPr>
      </w:pPr>
      <w:r>
        <w:rPr>
          <w:rFonts w:ascii="Verdana" w:hAnsi="Verdana"/>
        </w:rPr>
        <w:t>FINANCIAL IMPLICATIONS:</w:t>
      </w:r>
    </w:p>
    <w:p>
      <w:pPr>
        <w:pStyle w:val="Normal"/>
        <w:numPr>
          <w:ilvl w:val="0"/>
          <w:numId w:val="4"/>
        </w:numPr>
        <w:tabs>
          <w:tab w:val="clear" w:pos="720"/>
          <w:tab w:val="left" w:pos="270" w:leader="none"/>
        </w:tabs>
        <w:spacing w:lineRule="auto" w:line="240" w:before="0" w:after="0"/>
        <w:ind w:left="270" w:hanging="270"/>
        <w:rPr>
          <w:rFonts w:ascii="Verdana" w:hAnsi="Verdana"/>
        </w:rPr>
      </w:pPr>
      <w:r>
        <w:rPr>
          <w:rFonts w:ascii="Verdana" w:hAnsi="Verdana"/>
          <w:bCs/>
        </w:rPr>
        <w:t>None</w:t>
      </w:r>
    </w:p>
    <w:p>
      <w:pPr>
        <w:pStyle w:val="Normal"/>
        <w:tabs>
          <w:tab w:val="clear" w:pos="720"/>
          <w:tab w:val="left" w:pos="270" w:leader="none"/>
        </w:tabs>
        <w:spacing w:lineRule="auto" w:line="240" w:before="0" w:after="0"/>
        <w:ind w:left="270" w:hanging="0"/>
        <w:rPr>
          <w:rFonts w:ascii="Verdana" w:hAnsi="Verdana"/>
        </w:rPr>
      </w:pPr>
      <w:r>
        <w:rPr>
          <w:rFonts w:ascii="Verdana" w:hAnsi="Verdana"/>
        </w:rPr>
      </w:r>
    </w:p>
    <w:p>
      <w:pPr>
        <w:pStyle w:val="Normal"/>
        <w:spacing w:lineRule="auto" w:line="240" w:before="0" w:after="0"/>
        <w:rPr>
          <w:rFonts w:ascii="Verdana" w:hAnsi="Verdana"/>
        </w:rPr>
      </w:pPr>
      <w:r>
        <w:rPr>
          <w:rFonts w:ascii="Verdana" w:hAnsi="Verdana"/>
        </w:rPr>
        <w:t>IMPLEMENTATION:</w:t>
      </w:r>
    </w:p>
    <w:p>
      <w:pPr>
        <w:pStyle w:val="Normal"/>
        <w:spacing w:lineRule="auto" w:line="240" w:before="0" w:after="0"/>
        <w:rPr>
          <w:rFonts w:ascii="Verdana" w:hAnsi="Verdana"/>
          <w:bCs/>
          <w:i/>
          <w:i/>
        </w:rPr>
      </w:pPr>
      <w:r>
        <w:rPr>
          <w:rFonts w:eastAsia="Times New Roman" w:cs="Arial" w:ascii="Verdana" w:hAnsi="Verdana"/>
          <w:color w:val="auto"/>
          <w:w w:val="100"/>
          <w:kern w:val="0"/>
          <w:position w:val="0"/>
          <w:sz w:val="24"/>
          <w:sz w:val="24"/>
          <w:szCs w:val="20"/>
          <w:effect w:val="none"/>
          <w:vertAlign w:val="baseline"/>
          <w:em w:val="none"/>
          <w:lang w:val="en-US" w:eastAsia="zh-CN" w:bidi="ar-SA"/>
        </w:rPr>
        <w:t>All units of R8 will work in the implementation of this pledge.</w:t>
      </w:r>
      <w:r>
        <w:rPr>
          <w:rFonts w:ascii="Verdana" w:hAnsi="Verdana"/>
        </w:rPr>
        <w:t xml:space="preserve"> </w:t>
      </w:r>
    </w:p>
    <w:p>
      <w:pPr>
        <w:pStyle w:val="Normal"/>
        <w:spacing w:lineRule="auto" w:line="240" w:before="0" w:after="0"/>
        <w:rPr>
          <w:rFonts w:ascii="Verdana" w:hAnsi="Verdana"/>
        </w:rPr>
      </w:pPr>
      <w:r>
        <w:rPr>
          <w:rFonts w:ascii="Verdana" w:hAnsi="Verdana"/>
        </w:rPr>
      </w:r>
    </w:p>
    <w:p>
      <w:pPr>
        <w:pStyle w:val="Normal"/>
        <w:spacing w:lineRule="auto" w:line="240" w:before="0" w:after="0"/>
        <w:rPr>
          <w:rFonts w:ascii="Verdana" w:hAnsi="Verdana"/>
        </w:rPr>
      </w:pPr>
      <w:r>
        <w:rPr>
          <w:rFonts w:ascii="Verdana" w:hAnsi="Verdana"/>
        </w:rPr>
      </w:r>
    </w:p>
    <w:p>
      <w:pPr>
        <w:pStyle w:val="Normal"/>
        <w:spacing w:lineRule="auto" w:line="240" w:before="0" w:after="0"/>
        <w:rPr>
          <w:rFonts w:ascii="Verdana" w:hAnsi="Verdana"/>
        </w:rPr>
      </w:pPr>
      <w:r>
        <w:rPr>
          <w:rFonts w:ascii="Verdana" w:hAnsi="Verdana"/>
        </w:rPr>
        <w:t>BACKGROUND INFORMATION:</w:t>
        <w:br/>
      </w:r>
      <w:bookmarkStart w:id="0" w:name="_Toc501100111"/>
      <w:bookmarkEnd w:id="0"/>
    </w:p>
    <w:p>
      <w:pPr>
        <w:pStyle w:val="ListParagraph"/>
        <w:numPr>
          <w:ilvl w:val="0"/>
          <w:numId w:val="0"/>
        </w:numPr>
        <w:spacing w:lineRule="auto" w:line="259" w:before="0" w:after="160"/>
        <w:ind w:left="0" w:hanging="0"/>
        <w:contextualSpacing/>
        <w:rPr>
          <w:rFonts w:ascii="Verdana" w:hAnsi="Verdana" w:cs="Cambria" w:cstheme="minorHAnsi"/>
        </w:rPr>
      </w:pPr>
      <w:r>
        <w:rPr>
          <w:rFonts w:cs="Cambria" w:ascii="Verdana" w:hAnsi="Verdana" w:cstheme="minorHAnsi"/>
        </w:rPr>
        <w:t xml:space="preserve">The IEEE Board of Directors approved the IEEE Diversity Statement in November 2019, now Policy 9.8, with the exact attributes listed at the end taken from the IEEE Code of Ethics. Modifications to diversity statements previously adopted by OUs </w:t>
      </w:r>
      <w:r>
        <w:rPr>
          <w:rFonts w:eastAsia="Times New Roman" w:cs="Cambria" w:ascii="Verdana" w:hAnsi="Verdana" w:cstheme="minorHAnsi"/>
          <w:color w:val="auto"/>
          <w:w w:val="100"/>
          <w:kern w:val="0"/>
          <w:position w:val="0"/>
          <w:sz w:val="24"/>
          <w:sz w:val="24"/>
          <w:szCs w:val="20"/>
          <w:effect w:val="none"/>
          <w:vertAlign w:val="baseline"/>
          <w:em w:val="none"/>
          <w:lang w:val="en-US" w:eastAsia="zh-CN" w:bidi="ar-SA"/>
        </w:rPr>
        <w:t>are</w:t>
      </w:r>
      <w:r>
        <w:rPr>
          <w:rFonts w:cs="Cambria" w:ascii="Verdana" w:hAnsi="Verdana" w:cstheme="minorHAnsi"/>
        </w:rPr>
        <w:t xml:space="preserve"> recommended to ensure consistency.</w:t>
      </w:r>
    </w:p>
    <w:p>
      <w:pPr>
        <w:pStyle w:val="ListParagraph"/>
        <w:spacing w:lineRule="auto" w:line="259" w:before="0" w:after="160"/>
        <w:ind w:left="720" w:hanging="0"/>
        <w:contextualSpacing/>
        <w:rPr>
          <w:rFonts w:ascii="Verdana" w:hAnsi="Verdana" w:cs="Cambria" w:cstheme="minorHAnsi"/>
        </w:rPr>
      </w:pPr>
      <w:r>
        <w:rPr>
          <w:rFonts w:cs="Cambria" w:cstheme="minorHAnsi" w:ascii="Verdana" w:hAnsi="Verdana"/>
        </w:rPr>
      </w:r>
    </w:p>
    <w:p>
      <w:pPr>
        <w:pStyle w:val="ListParagraph"/>
        <w:spacing w:lineRule="auto" w:line="259" w:before="0" w:after="160"/>
        <w:ind w:left="0" w:hanging="0"/>
        <w:contextualSpacing/>
        <w:rPr>
          <w:rFonts w:ascii="Verdana" w:hAnsi="Verdana"/>
        </w:rPr>
      </w:pPr>
      <w:r>
        <w:rPr>
          <w:rFonts w:cs="Cambria" w:ascii="Verdana" w:hAnsi="Verdana" w:cstheme="minorHAnsi"/>
        </w:rPr>
        <w:t>The WIE pledge was launched in Ap</w:t>
      </w:r>
      <w:r>
        <w:rPr>
          <w:rFonts w:eastAsia="Times New Roman" w:cs="Cambria" w:ascii="Verdana" w:hAnsi="Verdana" w:cstheme="minorHAnsi"/>
          <w:color w:val="auto"/>
          <w:w w:val="100"/>
          <w:kern w:val="0"/>
          <w:position w:val="0"/>
          <w:sz w:val="24"/>
          <w:sz w:val="24"/>
          <w:szCs w:val="20"/>
          <w:effect w:val="none"/>
          <w:vertAlign w:val="baseline"/>
          <w:em w:val="none"/>
          <w:lang w:val="en-US" w:eastAsia="zh-CN" w:bidi="ar-SA"/>
        </w:rPr>
        <w:t>ril 2021 and w</w:t>
      </w:r>
      <w:r>
        <w:rPr>
          <w:rFonts w:eastAsia="Times New Roman" w:cs="Cambria" w:ascii="Verdana" w:hAnsi="Verdana" w:cstheme="minorHAnsi"/>
          <w:b w:val="false"/>
          <w:i w:val="false"/>
          <w:caps w:val="false"/>
          <w:smallCaps w:val="false"/>
          <w:color w:val="auto"/>
          <w:spacing w:val="0"/>
          <w:w w:val="100"/>
          <w:kern w:val="0"/>
          <w:position w:val="0"/>
          <w:sz w:val="24"/>
          <w:sz w:val="24"/>
          <w:szCs w:val="20"/>
          <w:effect w:val="none"/>
          <w:vertAlign w:val="baseline"/>
          <w:em w:val="none"/>
          <w:lang w:val="en-US" w:eastAsia="zh-CN" w:bidi="ar-SA"/>
        </w:rPr>
        <w:t>as created from years of discussion among the WIE Committee, which includes representation from IEEE Regions, Societies, Councils, and other Organizational Units (Ous). More than 30 IEEE OUs have already adopted or are in discussion to adopt the WIE pledge.</w:t>
      </w:r>
    </w:p>
    <w:p>
      <w:pPr>
        <w:pStyle w:val="Normal"/>
        <w:suppressAutoHyphens w:val="true"/>
        <w:spacing w:lineRule="auto" w:line="240" w:before="0" w:after="0"/>
        <w:ind w:left="360" w:hanging="360"/>
        <w:rPr>
          <w:rFonts w:ascii="Verdana" w:hAnsi="Verdana"/>
        </w:rPr>
      </w:pPr>
      <w:r>
        <w:rPr/>
      </w:r>
    </w:p>
    <w:sectPr>
      <w:headerReference w:type="default" r:id="rId2"/>
      <w:type w:val="nextPage"/>
      <w:pgSz w:w="12240" w:h="15840"/>
      <w:pgMar w:left="1440" w:right="1440" w:header="1440" w:top="1497"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Liberation Sans">
    <w:altName w:val="Arial"/>
    <w:charset w:val="01"/>
    <w:family w:val="roman"/>
    <w:pitch w:val="variable"/>
  </w:font>
  <w:font w:name="Cambria">
    <w:charset w:val="01"/>
    <w:family w:val="roman"/>
    <w:pitch w:val="variable"/>
  </w:font>
  <w:font w:name="Tahoma">
    <w:charset w:val="01"/>
    <w:family w:val="roman"/>
    <w:pitch w:val="variable"/>
  </w:font>
  <w:font w:name="Georgia">
    <w:charset w:val="01"/>
    <w:family w:val="roman"/>
    <w:pitch w:val="variable"/>
  </w:font>
  <w:font w:name="Verdana">
    <w:charset w:val="01"/>
    <w:family w:val="roman"/>
    <w:pitch w:val="variable"/>
  </w:font>
  <w:font w:name="Symbol">
    <w:charset w:val="02"/>
    <w:family w:val="auto"/>
    <w:pitch w:val="variable"/>
  </w:font>
  <w:font w:name="Courier New">
    <w:charset w:val="01"/>
    <w:family w:val="auto"/>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true"/>
      <w:keepLines w:val="false"/>
      <w:widowControl/>
      <w:numPr>
        <w:ilvl w:val="2"/>
        <w:numId w:val="1"/>
      </w:numPr>
      <w:shd w:val="clear" w:fill="auto"/>
      <w:tabs>
        <w:tab w:val="clear" w:pos="720"/>
        <w:tab w:val="right" w:pos="9360"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2"/>
        <w:sz w:val="22"/>
        <w:szCs w:val="22"/>
        <w:u w:val="none"/>
        <w:shd w:fill="auto" w:val="clear"/>
        <w:vertAlign w:val="baseline"/>
      </w:rPr>
      <w:t>ACTION</w:t>
      <w:tab/>
      <w:t xml:space="preserve"> M- </w:t>
    </w:r>
    <w:r>
      <w:rPr/>
      <w:fldChar w:fldCharType="begin"/>
    </w:r>
    <w:r>
      <w:rPr/>
      <w:instrText> PAGE </w:instrText>
    </w:r>
    <w:r>
      <w:rPr/>
      <w:fldChar w:fldCharType="separate"/>
    </w:r>
    <w:r>
      <w:rPr/>
      <w:t>2</w:t>
    </w:r>
    <w:r>
      <w:rPr/>
      <w:fldChar w:fldCharType="end"/>
    </w:r>
    <w:r>
      <w:rPr>
        <w:rFonts w:eastAsia="Verdana" w:cs="Verdana" w:ascii="Verdana" w:hAnsi="Verdana"/>
        <w:b/>
        <w:i w:val="false"/>
        <w:caps w:val="false"/>
        <w:smallCaps w:val="false"/>
        <w:strike w:val="false"/>
        <w:dstrike w:val="false"/>
        <w:color w:val="000000"/>
        <w:position w:val="0"/>
        <w:sz w:val="22"/>
        <w:sz w:val="22"/>
        <w:szCs w:val="22"/>
        <w:u w:val="none"/>
        <w:shd w:fill="auto" w:val="clear"/>
        <w:vertAlign w:val="baseline"/>
      </w:rPr>
      <w:t xml:space="preserve"> of </w:t>
    </w:r>
    <w:r>
      <w:rPr/>
      <w:fldChar w:fldCharType="begin"/>
    </w:r>
    <w:r>
      <w:rPr/>
      <w:instrText> NUMPAGES </w:instrText>
    </w:r>
    <w:r>
      <w:rPr/>
      <w:fldChar w:fldCharType="separate"/>
    </w:r>
    <w:r>
      <w:rPr/>
      <w:t>2</w:t>
    </w:r>
    <w:r>
      <w:rPr/>
      <w:fldChar w:fldCharType="end"/>
    </w:r>
    <w:r>
      <w:rPr>
        <w:rFonts w:eastAsia="Verdana" w:cs="Verdana" w:ascii="Verdana" w:hAnsi="Verdana"/>
        <w:b/>
        <w:i w:val="false"/>
        <w:caps w:val="false"/>
        <w:smallCaps w:val="false"/>
        <w:strike w:val="false"/>
        <w:dstrike w:val="false"/>
        <w:color w:val="000000"/>
        <w:position w:val="0"/>
        <w:sz w:val="22"/>
        <w:sz w:val="22"/>
        <w:szCs w:val="22"/>
        <w:u w:val="none"/>
        <w:shd w:fill="auto" w:val="clear"/>
        <w:vertAlign w:val="baseline"/>
      </w:rPr>
      <w:tab/>
    </w:r>
  </w:p>
  <w:p>
    <w:pPr>
      <w:pStyle w:val="LOnormal"/>
      <w:keepNext w:val="false"/>
      <w:keepLines w:val="false"/>
      <w:widowControl/>
      <w:shd w:val="clear" w:fill="auto"/>
      <w:tabs>
        <w:tab w:val="clear" w:pos="720"/>
        <w:tab w:val="center" w:pos="4320" w:leader="none"/>
        <w:tab w:val="right" w:pos="8640" w:leader="none"/>
      </w:tabs>
      <w:spacing w:lineRule="auto" w:line="240" w:before="0" w:after="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0" w:hanging="0"/>
      </w:pPr>
      <w:rPr>
        <w:vertAlign w:val="baseline"/>
        <w:position w:val="0"/>
        <w:sz w:val="24"/>
        <w:sz w:val="24"/>
      </w:rPr>
    </w:lvl>
    <w:lvl w:ilvl="1">
      <w:start w:val="1"/>
      <w:numFmt w:val="decimal"/>
      <w:lvlText w:val=""/>
      <w:lvlJc w:val="left"/>
      <w:pPr>
        <w:tabs>
          <w:tab w:val="num" w:pos="0"/>
        </w:tabs>
        <w:ind w:left="0" w:hanging="0"/>
      </w:pPr>
      <w:rPr>
        <w:vertAlign w:val="baseline"/>
        <w:position w:val="0"/>
        <w:sz w:val="24"/>
        <w:sz w:val="24"/>
      </w:rPr>
    </w:lvl>
    <w:lvl w:ilvl="2">
      <w:start w:val="1"/>
      <w:numFmt w:val="decimal"/>
      <w:lvlText w:val=""/>
      <w:lvlJc w:val="left"/>
      <w:pPr>
        <w:tabs>
          <w:tab w:val="num" w:pos="0"/>
        </w:tabs>
        <w:ind w:left="0" w:hanging="0"/>
      </w:pPr>
      <w:rPr>
        <w:vertAlign w:val="baseline"/>
        <w:position w:val="0"/>
        <w:sz w:val="24"/>
        <w:sz w:val="24"/>
      </w:rPr>
    </w:lvl>
    <w:lvl w:ilvl="3">
      <w:start w:val="1"/>
      <w:numFmt w:val="decimal"/>
      <w:lvlText w:val=""/>
      <w:lvlJc w:val="left"/>
      <w:pPr>
        <w:tabs>
          <w:tab w:val="num" w:pos="0"/>
        </w:tabs>
        <w:ind w:left="0" w:hanging="0"/>
      </w:pPr>
      <w:rPr>
        <w:vertAlign w:val="baseline"/>
        <w:position w:val="0"/>
        <w:sz w:val="24"/>
        <w:sz w:val="24"/>
      </w:rPr>
    </w:lvl>
    <w:lvl w:ilvl="4">
      <w:start w:val="1"/>
      <w:numFmt w:val="decimal"/>
      <w:lvlText w:val=""/>
      <w:lvlJc w:val="left"/>
      <w:pPr>
        <w:tabs>
          <w:tab w:val="num" w:pos="0"/>
        </w:tabs>
        <w:ind w:left="0" w:hanging="0"/>
      </w:pPr>
      <w:rPr>
        <w:vertAlign w:val="baseline"/>
        <w:position w:val="0"/>
        <w:sz w:val="24"/>
        <w:sz w:val="24"/>
      </w:rPr>
    </w:lvl>
    <w:lvl w:ilvl="5">
      <w:start w:val="1"/>
      <w:numFmt w:val="decimal"/>
      <w:lvlText w:val=""/>
      <w:lvlJc w:val="left"/>
      <w:pPr>
        <w:tabs>
          <w:tab w:val="num" w:pos="0"/>
        </w:tabs>
        <w:ind w:left="0" w:hanging="0"/>
      </w:pPr>
      <w:rPr>
        <w:vertAlign w:val="baseline"/>
        <w:position w:val="0"/>
        <w:sz w:val="24"/>
        <w:sz w:val="24"/>
      </w:rPr>
    </w:lvl>
    <w:lvl w:ilvl="6">
      <w:start w:val="1"/>
      <w:numFmt w:val="decimal"/>
      <w:lvlText w:val=""/>
      <w:lvlJc w:val="left"/>
      <w:pPr>
        <w:tabs>
          <w:tab w:val="num" w:pos="0"/>
        </w:tabs>
        <w:ind w:left="0" w:hanging="0"/>
      </w:pPr>
      <w:rPr>
        <w:vertAlign w:val="baseline"/>
        <w:position w:val="0"/>
        <w:sz w:val="24"/>
        <w:sz w:val="24"/>
      </w:rPr>
    </w:lvl>
    <w:lvl w:ilvl="7">
      <w:start w:val="1"/>
      <w:numFmt w:val="decimal"/>
      <w:lvlText w:val=""/>
      <w:lvlJc w:val="left"/>
      <w:pPr>
        <w:tabs>
          <w:tab w:val="num" w:pos="0"/>
        </w:tabs>
        <w:ind w:left="0" w:hanging="0"/>
      </w:pPr>
      <w:rPr>
        <w:vertAlign w:val="baseline"/>
        <w:position w:val="0"/>
        <w:sz w:val="24"/>
        <w:sz w:val="24"/>
      </w:rPr>
    </w:lvl>
    <w:lvl w:ilvl="8">
      <w:start w:val="1"/>
      <w:numFmt w:val="decimal"/>
      <w:lvlText w:val=""/>
      <w:lvlJc w:val="left"/>
      <w:pPr>
        <w:tabs>
          <w:tab w:val="num" w:pos="0"/>
        </w:tabs>
        <w:ind w:left="0" w:hanging="0"/>
      </w:pPr>
      <w:rPr>
        <w:vertAlign w:val="baseline"/>
        <w:position w:val="0"/>
        <w:sz w:val="24"/>
        <w:sz w:val="24"/>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en-US" w:eastAsia="zh-CN" w:bidi="hi-IN"/>
      </w:rPr>
    </w:rPrDefault>
    <w:pPrDefault>
      <w:pPr>
        <w:suppressAutoHyphens w:val="true"/>
      </w:pPr>
    </w:pPrDefault>
  </w:docDefaults>
  <w:style w:type="paragraph" w:styleId="Normal">
    <w:name w:val="Normal"/>
    <w:next w:val="LOnormal"/>
    <w:qFormat/>
    <w:pPr>
      <w:widowControl/>
      <w:suppressAutoHyphens w:val="false"/>
      <w:bidi w:val="0"/>
      <w:spacing w:lineRule="atLeast" w:line="1" w:before="0" w:after="0"/>
      <w:jc w:val="left"/>
      <w:textAlignment w:val="top"/>
      <w:outlineLvl w:val="0"/>
    </w:pPr>
    <w:rPr>
      <w:rFonts w:ascii="Arial" w:hAnsi="Arial" w:eastAsia="Times New Roman" w:cs="Arial"/>
      <w:color w:val="auto"/>
      <w:w w:val="100"/>
      <w:kern w:val="0"/>
      <w:position w:val="0"/>
      <w:sz w:val="24"/>
      <w:sz w:val="24"/>
      <w:szCs w:val="20"/>
      <w:effect w:val="none"/>
      <w:vertAlign w:val="baseline"/>
      <w:em w:val="none"/>
      <w:lang w:val="en-US" w:eastAsia="zh-CN" w:bidi="ar-SA"/>
    </w:rPr>
  </w:style>
  <w:style w:type="paragraph" w:styleId="Heading1">
    <w:name w:val="Heading 1"/>
    <w:basedOn w:val="LOnormal"/>
    <w:next w:val="LOnormal"/>
    <w:qFormat/>
    <w:pPr>
      <w:keepNext w:val="true"/>
      <w:keepLines/>
      <w:spacing w:lineRule="auto" w:line="240" w:before="480" w:after="120"/>
    </w:pPr>
    <w:rPr>
      <w:b/>
      <w:sz w:val="48"/>
      <w:szCs w:val="48"/>
    </w:rPr>
  </w:style>
  <w:style w:type="paragraph" w:styleId="Heading2">
    <w:name w:val="Heading 2"/>
    <w:basedOn w:val="LOnormal"/>
    <w:next w:val="LOnormal"/>
    <w:qFormat/>
    <w:pPr>
      <w:keepNext w:val="true"/>
      <w:keepLines/>
      <w:spacing w:lineRule="auto" w:line="240" w:before="360" w:after="80"/>
    </w:pPr>
    <w:rPr>
      <w:b/>
      <w:sz w:val="36"/>
      <w:szCs w:val="36"/>
    </w:rPr>
  </w:style>
  <w:style w:type="paragraph" w:styleId="Heading3">
    <w:name w:val="Heading 3"/>
    <w:basedOn w:val="LOnormal"/>
    <w:next w:val="LOnormal"/>
    <w:qFormat/>
    <w:pPr>
      <w:keepNext w:val="true"/>
      <w:keepLines/>
      <w:spacing w:lineRule="auto" w:line="240" w:before="280" w:after="80"/>
    </w:pPr>
    <w:rPr>
      <w:b/>
      <w:sz w:val="28"/>
      <w:szCs w:val="28"/>
    </w:rPr>
  </w:style>
  <w:style w:type="paragraph" w:styleId="Heading4">
    <w:name w:val="Heading 4"/>
    <w:basedOn w:val="LOnormal"/>
    <w:next w:val="LOnormal"/>
    <w:qFormat/>
    <w:pPr>
      <w:keepNext w:val="true"/>
      <w:keepLines/>
      <w:spacing w:lineRule="auto" w:line="240" w:before="240" w:after="40"/>
    </w:pPr>
    <w:rPr>
      <w:b/>
      <w:sz w:val="24"/>
      <w:szCs w:val="24"/>
    </w:rPr>
  </w:style>
  <w:style w:type="paragraph" w:styleId="Heading5">
    <w:name w:val="Heading 5"/>
    <w:basedOn w:val="LOnormal"/>
    <w:next w:val="LOnormal"/>
    <w:qFormat/>
    <w:pPr>
      <w:keepNext w:val="true"/>
      <w:keepLines/>
      <w:spacing w:lineRule="auto" w:line="240" w:before="220" w:after="40"/>
    </w:pPr>
    <w:rPr>
      <w:b/>
      <w:sz w:val="22"/>
      <w:szCs w:val="22"/>
    </w:rPr>
  </w:style>
  <w:style w:type="paragraph" w:styleId="Heading6">
    <w:name w:val="Heading 6"/>
    <w:basedOn w:val="LOnormal"/>
    <w:next w:val="LOnormal"/>
    <w:qFormat/>
    <w:pPr>
      <w:keepNext w:val="true"/>
      <w:keepLines/>
      <w:spacing w:lineRule="auto" w:line="240" w:before="200" w:after="40"/>
    </w:pPr>
    <w:rPr>
      <w:b/>
      <w:sz w:val="20"/>
      <w:szCs w:val="20"/>
    </w:rPr>
  </w:style>
  <w:style w:type="character" w:styleId="WW8Num1z0">
    <w:name w:val="WW8Num1z0"/>
    <w:qFormat/>
    <w:rPr>
      <w:w w:val="100"/>
      <w:position w:val="0"/>
      <w:sz w:val="24"/>
      <w:sz w:val="24"/>
      <w:effect w:val="none"/>
      <w:vertAlign w:val="baseline"/>
      <w:em w:val="none"/>
    </w:rPr>
  </w:style>
  <w:style w:type="character" w:styleId="WW8Num1z1">
    <w:name w:val="WW8Num1z1"/>
    <w:qFormat/>
    <w:rPr>
      <w:w w:val="100"/>
      <w:position w:val="0"/>
      <w:sz w:val="24"/>
      <w:sz w:val="24"/>
      <w:effect w:val="none"/>
      <w:vertAlign w:val="baseline"/>
      <w:em w:val="none"/>
    </w:rPr>
  </w:style>
  <w:style w:type="character" w:styleId="WW8Num1z2">
    <w:name w:val="WW8Num1z2"/>
    <w:qFormat/>
    <w:rPr>
      <w:w w:val="100"/>
      <w:position w:val="0"/>
      <w:sz w:val="24"/>
      <w:sz w:val="24"/>
      <w:effect w:val="none"/>
      <w:vertAlign w:val="baseline"/>
      <w:em w:val="none"/>
    </w:rPr>
  </w:style>
  <w:style w:type="character" w:styleId="WW8Num1z3">
    <w:name w:val="WW8Num1z3"/>
    <w:qFormat/>
    <w:rPr>
      <w:w w:val="100"/>
      <w:position w:val="0"/>
      <w:sz w:val="24"/>
      <w:sz w:val="24"/>
      <w:effect w:val="none"/>
      <w:vertAlign w:val="baseline"/>
      <w:em w:val="none"/>
    </w:rPr>
  </w:style>
  <w:style w:type="character" w:styleId="WW8Num1z4">
    <w:name w:val="WW8Num1z4"/>
    <w:qFormat/>
    <w:rPr>
      <w:w w:val="100"/>
      <w:position w:val="0"/>
      <w:sz w:val="24"/>
      <w:sz w:val="24"/>
      <w:effect w:val="none"/>
      <w:vertAlign w:val="baseline"/>
      <w:em w:val="none"/>
    </w:rPr>
  </w:style>
  <w:style w:type="character" w:styleId="WW8Num1z5">
    <w:name w:val="WW8Num1z5"/>
    <w:qFormat/>
    <w:rPr>
      <w:w w:val="100"/>
      <w:position w:val="0"/>
      <w:sz w:val="24"/>
      <w:sz w:val="24"/>
      <w:effect w:val="none"/>
      <w:vertAlign w:val="baseline"/>
      <w:em w:val="none"/>
    </w:rPr>
  </w:style>
  <w:style w:type="character" w:styleId="WW8Num1z6">
    <w:name w:val="WW8Num1z6"/>
    <w:qFormat/>
    <w:rPr>
      <w:w w:val="100"/>
      <w:position w:val="0"/>
      <w:sz w:val="24"/>
      <w:sz w:val="24"/>
      <w:effect w:val="none"/>
      <w:vertAlign w:val="baseline"/>
      <w:em w:val="none"/>
    </w:rPr>
  </w:style>
  <w:style w:type="character" w:styleId="WW8Num1z7">
    <w:name w:val="WW8Num1z7"/>
    <w:qFormat/>
    <w:rPr>
      <w:w w:val="100"/>
      <w:position w:val="0"/>
      <w:sz w:val="24"/>
      <w:sz w:val="24"/>
      <w:effect w:val="none"/>
      <w:vertAlign w:val="baseline"/>
      <w:em w:val="none"/>
    </w:rPr>
  </w:style>
  <w:style w:type="character" w:styleId="WW8Num1z8">
    <w:name w:val="WW8Num1z8"/>
    <w:qFormat/>
    <w:rPr>
      <w:w w:val="100"/>
      <w:position w:val="0"/>
      <w:sz w:val="24"/>
      <w:sz w:val="24"/>
      <w:effect w:val="none"/>
      <w:vertAlign w:val="baseline"/>
      <w:em w:val="none"/>
    </w:rPr>
  </w:style>
  <w:style w:type="character" w:styleId="DefaultParagraphFont">
    <w:name w:val="Default Paragraph Font"/>
    <w:qFormat/>
    <w:rPr>
      <w:w w:val="100"/>
      <w:position w:val="0"/>
      <w:sz w:val="24"/>
      <w:sz w:val="24"/>
      <w:effect w:val="none"/>
      <w:vertAlign w:val="baseline"/>
      <w:em w:val="none"/>
    </w:rPr>
  </w:style>
  <w:style w:type="character" w:styleId="WW8Num2z0">
    <w:name w:val="WW8Num2z0"/>
    <w:qFormat/>
    <w:rPr>
      <w:rFonts w:ascii="Wingdings" w:hAnsi="Wingdings" w:cs="Wingdings"/>
      <w:w w:val="100"/>
      <w:position w:val="0"/>
      <w:sz w:val="24"/>
      <w:sz w:val="24"/>
      <w:effect w:val="none"/>
      <w:vertAlign w:val="baseline"/>
      <w:em w:val="none"/>
    </w:rPr>
  </w:style>
  <w:style w:type="character" w:styleId="WW8Num2z1">
    <w:name w:val="WW8Num2z1"/>
    <w:qFormat/>
    <w:rPr>
      <w:rFonts w:ascii="Courier New" w:hAnsi="Courier New" w:cs="Courier New"/>
      <w:w w:val="100"/>
      <w:position w:val="0"/>
      <w:sz w:val="24"/>
      <w:sz w:val="24"/>
      <w:effect w:val="none"/>
      <w:vertAlign w:val="baseline"/>
      <w:em w:val="none"/>
    </w:rPr>
  </w:style>
  <w:style w:type="character" w:styleId="WW8Num2z3">
    <w:name w:val="WW8Num2z3"/>
    <w:qFormat/>
    <w:rPr>
      <w:rFonts w:ascii="Symbol" w:hAnsi="Symbol" w:cs="Symbol"/>
      <w:w w:val="100"/>
      <w:position w:val="0"/>
      <w:sz w:val="24"/>
      <w:sz w:val="24"/>
      <w:effect w:val="none"/>
      <w:vertAlign w:val="baseline"/>
      <w:em w:val="none"/>
    </w:rPr>
  </w:style>
  <w:style w:type="character" w:styleId="WW8Num3z0">
    <w:name w:val="WW8Num3z0"/>
    <w:qFormat/>
    <w:rPr>
      <w:rFonts w:ascii="Wingdings" w:hAnsi="Wingdings" w:cs="Wingdings"/>
      <w:w w:val="100"/>
      <w:position w:val="0"/>
      <w:sz w:val="24"/>
      <w:sz w:val="24"/>
      <w:effect w:val="none"/>
      <w:vertAlign w:val="baseline"/>
      <w:em w:val="none"/>
    </w:rPr>
  </w:style>
  <w:style w:type="character" w:styleId="WW8Num3z1">
    <w:name w:val="WW8Num3z1"/>
    <w:qFormat/>
    <w:rPr>
      <w:rFonts w:ascii="Courier New" w:hAnsi="Courier New" w:cs="Courier New"/>
      <w:w w:val="100"/>
      <w:position w:val="0"/>
      <w:sz w:val="24"/>
      <w:sz w:val="24"/>
      <w:effect w:val="none"/>
      <w:vertAlign w:val="baseline"/>
      <w:em w:val="none"/>
    </w:rPr>
  </w:style>
  <w:style w:type="character" w:styleId="WW8Num3z2">
    <w:name w:val="WW8Num3z2"/>
    <w:qFormat/>
    <w:rPr>
      <w:rFonts w:ascii="Symbol" w:hAnsi="Symbol" w:cs="Symbol"/>
      <w:w w:val="100"/>
      <w:position w:val="0"/>
      <w:sz w:val="24"/>
      <w:sz w:val="24"/>
      <w:effect w:val="none"/>
      <w:vertAlign w:val="baseline"/>
      <w:em w:val="none"/>
    </w:rPr>
  </w:style>
  <w:style w:type="character" w:styleId="WW8Num4z0">
    <w:name w:val="WW8Num4z0"/>
    <w:qFormat/>
    <w:rPr>
      <w:rFonts w:ascii="Wingdings" w:hAnsi="Wingdings" w:cs="Wingdings"/>
      <w:w w:val="100"/>
      <w:position w:val="0"/>
      <w:sz w:val="24"/>
      <w:sz w:val="24"/>
      <w:effect w:val="none"/>
      <w:vertAlign w:val="baseline"/>
      <w:em w:val="none"/>
    </w:rPr>
  </w:style>
  <w:style w:type="character" w:styleId="WW8Num4z1">
    <w:name w:val="WW8Num4z1"/>
    <w:qFormat/>
    <w:rPr>
      <w:rFonts w:ascii="Courier New" w:hAnsi="Courier New" w:cs="Courier New"/>
      <w:w w:val="100"/>
      <w:position w:val="0"/>
      <w:sz w:val="24"/>
      <w:sz w:val="24"/>
      <w:effect w:val="none"/>
      <w:vertAlign w:val="baseline"/>
      <w:em w:val="none"/>
    </w:rPr>
  </w:style>
  <w:style w:type="character" w:styleId="WW8Num4z2">
    <w:name w:val="WW8Num4z2"/>
    <w:qFormat/>
    <w:rPr>
      <w:rFonts w:ascii="Symbol" w:hAnsi="Symbol" w:cs="Symbol"/>
      <w:w w:val="100"/>
      <w:position w:val="0"/>
      <w:sz w:val="22"/>
      <w:sz w:val="22"/>
      <w:szCs w:val="22"/>
      <w:effect w:val="none"/>
      <w:vertAlign w:val="baseline"/>
      <w:em w:val="none"/>
    </w:rPr>
  </w:style>
  <w:style w:type="character" w:styleId="WW8Num5z0">
    <w:name w:val="WW8Num5z0"/>
    <w:qFormat/>
    <w:rPr>
      <w:rFonts w:ascii="Wingdings" w:hAnsi="Wingdings" w:cs="Wingdings"/>
      <w:w w:val="100"/>
      <w:position w:val="0"/>
      <w:sz w:val="24"/>
      <w:sz w:val="24"/>
      <w:effect w:val="none"/>
      <w:vertAlign w:val="baseline"/>
      <w:em w:val="none"/>
    </w:rPr>
  </w:style>
  <w:style w:type="character" w:styleId="WW8Num5z1">
    <w:name w:val="WW8Num5z1"/>
    <w:qFormat/>
    <w:rPr>
      <w:rFonts w:ascii="Courier New" w:hAnsi="Courier New" w:cs="Courier New"/>
      <w:w w:val="100"/>
      <w:position w:val="0"/>
      <w:sz w:val="24"/>
      <w:sz w:val="24"/>
      <w:effect w:val="none"/>
      <w:vertAlign w:val="baseline"/>
      <w:em w:val="none"/>
    </w:rPr>
  </w:style>
  <w:style w:type="character" w:styleId="WW8Num5z2">
    <w:name w:val="WW8Num5z2"/>
    <w:qFormat/>
    <w:rPr>
      <w:rFonts w:ascii="Symbol" w:hAnsi="Symbol" w:cs="Symbol"/>
      <w:w w:val="100"/>
      <w:position w:val="0"/>
      <w:sz w:val="24"/>
      <w:sz w:val="24"/>
      <w:effect w:val="none"/>
      <w:vertAlign w:val="baseline"/>
      <w:em w:val="none"/>
    </w:rPr>
  </w:style>
  <w:style w:type="character" w:styleId="WW8Num6z0">
    <w:name w:val="WW8Num6z0"/>
    <w:qFormat/>
    <w:rPr>
      <w:rFonts w:ascii="Wingdings" w:hAnsi="Wingdings" w:cs="Wingdings"/>
      <w:w w:val="100"/>
      <w:position w:val="0"/>
      <w:sz w:val="24"/>
      <w:sz w:val="24"/>
      <w:effect w:val="none"/>
      <w:vertAlign w:val="baseline"/>
      <w:em w:val="none"/>
    </w:rPr>
  </w:style>
  <w:style w:type="character" w:styleId="WW8Num6z1">
    <w:name w:val="WW8Num6z1"/>
    <w:qFormat/>
    <w:rPr>
      <w:rFonts w:ascii="Courier New" w:hAnsi="Courier New" w:cs="Courier New"/>
      <w:w w:val="100"/>
      <w:position w:val="0"/>
      <w:sz w:val="24"/>
      <w:sz w:val="24"/>
      <w:effect w:val="none"/>
      <w:vertAlign w:val="baseline"/>
      <w:em w:val="none"/>
    </w:rPr>
  </w:style>
  <w:style w:type="character" w:styleId="WW8Num6z2">
    <w:name w:val="WW8Num6z2"/>
    <w:qFormat/>
    <w:rPr>
      <w:rFonts w:ascii="Symbol" w:hAnsi="Symbol" w:cs="Symbol"/>
      <w:w w:val="100"/>
      <w:position w:val="0"/>
      <w:sz w:val="24"/>
      <w:sz w:val="24"/>
      <w:effect w:val="none"/>
      <w:vertAlign w:val="baseline"/>
      <w:em w:val="none"/>
    </w:rPr>
  </w:style>
  <w:style w:type="character" w:styleId="WW8Num7z0">
    <w:name w:val="WW8Num7z0"/>
    <w:qFormat/>
    <w:rPr>
      <w:rFonts w:ascii="Symbol" w:hAnsi="Symbol" w:cs="Symbol"/>
      <w:w w:val="100"/>
      <w:position w:val="0"/>
      <w:sz w:val="22"/>
      <w:sz w:val="22"/>
      <w:szCs w:val="22"/>
      <w:effect w:val="none"/>
      <w:vertAlign w:val="baseline"/>
      <w:em w:val="none"/>
    </w:rPr>
  </w:style>
  <w:style w:type="character" w:styleId="WW8Num7z1">
    <w:name w:val="WW8Num7z1"/>
    <w:qFormat/>
    <w:rPr>
      <w:rFonts w:ascii="Courier New" w:hAnsi="Courier New" w:cs="Courier New"/>
      <w:w w:val="100"/>
      <w:position w:val="0"/>
      <w:sz w:val="24"/>
      <w:sz w:val="24"/>
      <w:effect w:val="none"/>
      <w:vertAlign w:val="baseline"/>
      <w:em w:val="none"/>
    </w:rPr>
  </w:style>
  <w:style w:type="character" w:styleId="WW8Num7z2">
    <w:name w:val="WW8Num7z2"/>
    <w:qFormat/>
    <w:rPr>
      <w:rFonts w:ascii="Wingdings" w:hAnsi="Wingdings" w:cs="Wingdings"/>
      <w:w w:val="100"/>
      <w:position w:val="0"/>
      <w:sz w:val="24"/>
      <w:sz w:val="24"/>
      <w:effect w:val="none"/>
      <w:vertAlign w:val="baseline"/>
      <w:em w:val="none"/>
    </w:rPr>
  </w:style>
  <w:style w:type="character" w:styleId="WW8Num8z0">
    <w:name w:val="WW8Num8z0"/>
    <w:qFormat/>
    <w:rPr>
      <w:w w:val="100"/>
      <w:position w:val="0"/>
      <w:sz w:val="24"/>
      <w:sz w:val="24"/>
      <w:effect w:val="none"/>
      <w:vertAlign w:val="baseline"/>
      <w:em w:val="none"/>
    </w:rPr>
  </w:style>
  <w:style w:type="character" w:styleId="WW8Num8z1">
    <w:name w:val="WW8Num8z1"/>
    <w:qFormat/>
    <w:rPr>
      <w:w w:val="100"/>
      <w:position w:val="0"/>
      <w:sz w:val="24"/>
      <w:sz w:val="24"/>
      <w:effect w:val="none"/>
      <w:vertAlign w:val="baseline"/>
      <w:em w:val="none"/>
    </w:rPr>
  </w:style>
  <w:style w:type="character" w:styleId="WW8Num8z2">
    <w:name w:val="WW8Num8z2"/>
    <w:qFormat/>
    <w:rPr>
      <w:w w:val="100"/>
      <w:position w:val="0"/>
      <w:sz w:val="24"/>
      <w:sz w:val="24"/>
      <w:effect w:val="none"/>
      <w:vertAlign w:val="baseline"/>
      <w:em w:val="none"/>
    </w:rPr>
  </w:style>
  <w:style w:type="character" w:styleId="WW8Num8z3">
    <w:name w:val="WW8Num8z3"/>
    <w:qFormat/>
    <w:rPr>
      <w:w w:val="100"/>
      <w:position w:val="0"/>
      <w:sz w:val="24"/>
      <w:sz w:val="24"/>
      <w:effect w:val="none"/>
      <w:vertAlign w:val="baseline"/>
      <w:em w:val="none"/>
    </w:rPr>
  </w:style>
  <w:style w:type="character" w:styleId="WW8Num8z4">
    <w:name w:val="WW8Num8z4"/>
    <w:qFormat/>
    <w:rPr>
      <w:w w:val="100"/>
      <w:position w:val="0"/>
      <w:sz w:val="24"/>
      <w:sz w:val="24"/>
      <w:effect w:val="none"/>
      <w:vertAlign w:val="baseline"/>
      <w:em w:val="none"/>
    </w:rPr>
  </w:style>
  <w:style w:type="character" w:styleId="WW8Num8z5">
    <w:name w:val="WW8Num8z5"/>
    <w:qFormat/>
    <w:rPr>
      <w:w w:val="100"/>
      <w:position w:val="0"/>
      <w:sz w:val="24"/>
      <w:sz w:val="24"/>
      <w:effect w:val="none"/>
      <w:vertAlign w:val="baseline"/>
      <w:em w:val="none"/>
    </w:rPr>
  </w:style>
  <w:style w:type="character" w:styleId="WW8Num8z6">
    <w:name w:val="WW8Num8z6"/>
    <w:qFormat/>
    <w:rPr>
      <w:w w:val="100"/>
      <w:position w:val="0"/>
      <w:sz w:val="24"/>
      <w:sz w:val="24"/>
      <w:effect w:val="none"/>
      <w:vertAlign w:val="baseline"/>
      <w:em w:val="none"/>
    </w:rPr>
  </w:style>
  <w:style w:type="character" w:styleId="WW8Num8z7">
    <w:name w:val="WW8Num8z7"/>
    <w:qFormat/>
    <w:rPr>
      <w:w w:val="100"/>
      <w:position w:val="0"/>
      <w:sz w:val="24"/>
      <w:sz w:val="24"/>
      <w:effect w:val="none"/>
      <w:vertAlign w:val="baseline"/>
      <w:em w:val="none"/>
    </w:rPr>
  </w:style>
  <w:style w:type="character" w:styleId="WW8Num8z8">
    <w:name w:val="WW8Num8z8"/>
    <w:qFormat/>
    <w:rPr>
      <w:w w:val="100"/>
      <w:position w:val="0"/>
      <w:sz w:val="24"/>
      <w:sz w:val="24"/>
      <w:effect w:val="none"/>
      <w:vertAlign w:val="baseline"/>
      <w:em w:val="none"/>
    </w:rPr>
  </w:style>
  <w:style w:type="character" w:styleId="WW8Num9z0">
    <w:name w:val="WW8Num9z0"/>
    <w:qFormat/>
    <w:rPr>
      <w:rFonts w:ascii="Wingdings" w:hAnsi="Wingdings" w:cs="Wingdings"/>
      <w:w w:val="100"/>
      <w:position w:val="0"/>
      <w:sz w:val="24"/>
      <w:sz w:val="24"/>
      <w:effect w:val="none"/>
      <w:vertAlign w:val="baseline"/>
      <w:em w:val="none"/>
    </w:rPr>
  </w:style>
  <w:style w:type="character" w:styleId="WW8Num9z1">
    <w:name w:val="WW8Num9z1"/>
    <w:qFormat/>
    <w:rPr>
      <w:rFonts w:ascii="Courier New" w:hAnsi="Courier New" w:cs="Courier New"/>
      <w:w w:val="100"/>
      <w:position w:val="0"/>
      <w:sz w:val="24"/>
      <w:sz w:val="24"/>
      <w:effect w:val="none"/>
      <w:vertAlign w:val="baseline"/>
      <w:em w:val="none"/>
    </w:rPr>
  </w:style>
  <w:style w:type="character" w:styleId="WW8Num9z3">
    <w:name w:val="WW8Num9z3"/>
    <w:qFormat/>
    <w:rPr>
      <w:rFonts w:ascii="Symbol" w:hAnsi="Symbol" w:cs="Symbol"/>
      <w:w w:val="100"/>
      <w:position w:val="0"/>
      <w:sz w:val="24"/>
      <w:sz w:val="24"/>
      <w:effect w:val="none"/>
      <w:vertAlign w:val="baseline"/>
      <w:em w:val="none"/>
    </w:rPr>
  </w:style>
  <w:style w:type="character" w:styleId="WW8Num10z0">
    <w:name w:val="WW8Num10z0"/>
    <w:qFormat/>
    <w:rPr>
      <w:rFonts w:ascii="Symbol" w:hAnsi="Symbol" w:cs="Symbol"/>
      <w:w w:val="100"/>
      <w:position w:val="0"/>
      <w:sz w:val="24"/>
      <w:sz w:val="24"/>
      <w:effect w:val="none"/>
      <w:vertAlign w:val="baseline"/>
      <w:em w:val="none"/>
    </w:rPr>
  </w:style>
  <w:style w:type="character" w:styleId="WW8Num10z1">
    <w:name w:val="WW8Num10z1"/>
    <w:qFormat/>
    <w:rPr>
      <w:rFonts w:ascii="Courier New" w:hAnsi="Courier New" w:cs="Courier New"/>
      <w:w w:val="100"/>
      <w:position w:val="0"/>
      <w:sz w:val="24"/>
      <w:sz w:val="24"/>
      <w:effect w:val="none"/>
      <w:vertAlign w:val="baseline"/>
      <w:em w:val="none"/>
    </w:rPr>
  </w:style>
  <w:style w:type="character" w:styleId="WW8Num10z2">
    <w:name w:val="WW8Num10z2"/>
    <w:qFormat/>
    <w:rPr>
      <w:rFonts w:ascii="Wingdings" w:hAnsi="Wingdings" w:cs="Wingdings"/>
      <w:w w:val="100"/>
      <w:position w:val="0"/>
      <w:sz w:val="24"/>
      <w:sz w:val="24"/>
      <w:effect w:val="none"/>
      <w:vertAlign w:val="baseline"/>
      <w:em w:val="none"/>
    </w:rPr>
  </w:style>
  <w:style w:type="character" w:styleId="WW8Num11z0">
    <w:name w:val="WW8Num11z0"/>
    <w:qFormat/>
    <w:rPr>
      <w:rFonts w:ascii="Wingdings" w:hAnsi="Wingdings" w:cs="Wingdings"/>
      <w:w w:val="100"/>
      <w:position w:val="0"/>
      <w:sz w:val="24"/>
      <w:sz w:val="24"/>
      <w:effect w:val="none"/>
      <w:vertAlign w:val="baseline"/>
      <w:em w:val="none"/>
    </w:rPr>
  </w:style>
  <w:style w:type="character" w:styleId="WW8Num11z1">
    <w:name w:val="WW8Num11z1"/>
    <w:qFormat/>
    <w:rPr>
      <w:rFonts w:ascii="Courier New" w:hAnsi="Courier New" w:cs="Courier New"/>
      <w:w w:val="100"/>
      <w:position w:val="0"/>
      <w:sz w:val="24"/>
      <w:sz w:val="24"/>
      <w:effect w:val="none"/>
      <w:vertAlign w:val="baseline"/>
      <w:em w:val="none"/>
    </w:rPr>
  </w:style>
  <w:style w:type="character" w:styleId="WW8Num11z3">
    <w:name w:val="WW8Num11z3"/>
    <w:qFormat/>
    <w:rPr>
      <w:rFonts w:ascii="Symbol" w:hAnsi="Symbol" w:cs="Symbol"/>
      <w:w w:val="100"/>
      <w:position w:val="0"/>
      <w:sz w:val="24"/>
      <w:sz w:val="24"/>
      <w:effect w:val="none"/>
      <w:vertAlign w:val="baseline"/>
      <w:em w:val="none"/>
    </w:rPr>
  </w:style>
  <w:style w:type="character" w:styleId="WW8Num12z0">
    <w:name w:val="WW8Num12z0"/>
    <w:qFormat/>
    <w:rPr>
      <w:rFonts w:ascii="Symbol" w:hAnsi="Symbol" w:cs="Symbol"/>
      <w:w w:val="100"/>
      <w:position w:val="0"/>
      <w:sz w:val="24"/>
      <w:sz w:val="24"/>
      <w:effect w:val="none"/>
      <w:vertAlign w:val="baseline"/>
      <w:em w:val="none"/>
    </w:rPr>
  </w:style>
  <w:style w:type="character" w:styleId="WW8Num12z1">
    <w:name w:val="WW8Num12z1"/>
    <w:qFormat/>
    <w:rPr>
      <w:rFonts w:ascii="Courier New" w:hAnsi="Courier New" w:cs="Courier New"/>
      <w:w w:val="100"/>
      <w:position w:val="0"/>
      <w:sz w:val="24"/>
      <w:sz w:val="24"/>
      <w:effect w:val="none"/>
      <w:vertAlign w:val="baseline"/>
      <w:em w:val="none"/>
    </w:rPr>
  </w:style>
  <w:style w:type="character" w:styleId="WW8Num12z2">
    <w:name w:val="WW8Num12z2"/>
    <w:qFormat/>
    <w:rPr>
      <w:rFonts w:ascii="Wingdings" w:hAnsi="Wingdings" w:cs="Wingdings"/>
      <w:w w:val="100"/>
      <w:position w:val="0"/>
      <w:sz w:val="24"/>
      <w:sz w:val="24"/>
      <w:effect w:val="none"/>
      <w:vertAlign w:val="baseline"/>
      <w:em w:val="none"/>
    </w:rPr>
  </w:style>
  <w:style w:type="character" w:styleId="WWDefaultParagraphFont">
    <w:name w:val="WW-Default Paragraph Font"/>
    <w:qFormat/>
    <w:rPr>
      <w:w w:val="100"/>
      <w:position w:val="0"/>
      <w:sz w:val="24"/>
      <w:sz w:val="24"/>
      <w:effect w:val="none"/>
      <w:vertAlign w:val="baseline"/>
      <w:em w:val="none"/>
    </w:rPr>
  </w:style>
  <w:style w:type="character" w:styleId="Nmerodepgina">
    <w:name w:val="Número de página"/>
    <w:basedOn w:val="WWDefaultParagraphFont"/>
    <w:qFormat/>
    <w:rPr>
      <w:w w:val="100"/>
      <w:position w:val="0"/>
      <w:sz w:val="24"/>
      <w:sz w:val="24"/>
      <w:effect w:val="none"/>
      <w:vertAlign w:val="baseline"/>
      <w:em w:val="none"/>
    </w:rPr>
  </w:style>
  <w:style w:type="character" w:styleId="InternetLink">
    <w:name w:val="Hyperlink"/>
    <w:rPr>
      <w:color w:val="000080"/>
      <w:u w:val="single"/>
      <w:lang w:val="zxx" w:eastAsia="zxx" w:bidi="zxx"/>
    </w:rPr>
  </w:style>
  <w:style w:type="paragraph" w:styleId="Heading">
    <w:name w:val="Heading"/>
    <w:basedOn w:val="LOnormal"/>
    <w:next w:val="Cuerpodetexto"/>
    <w:qFormat/>
    <w:pPr>
      <w:keepNext w:val="true"/>
      <w:widowControl/>
      <w:suppressAutoHyphens w:val="false"/>
      <w:bidi w:val="0"/>
      <w:spacing w:lineRule="atLeast" w:line="1" w:before="240" w:after="120"/>
      <w:textAlignment w:val="top"/>
      <w:outlineLvl w:val="0"/>
    </w:pPr>
    <w:rPr>
      <w:rFonts w:ascii="Liberation Sans" w:hAnsi="Liberation Sans" w:eastAsia="Noto Sans CJK SC" w:cs="Lucida Sans"/>
      <w:w w:val="100"/>
      <w:position w:val="0"/>
      <w:sz w:val="28"/>
      <w:sz w:val="28"/>
      <w:szCs w:val="28"/>
      <w:effect w:val="none"/>
      <w:vertAlign w:val="baseline"/>
      <w:em w:val="none"/>
      <w:lang w:val="en-US" w:eastAsia="zh-CN" w:bidi="ar-SA"/>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LOnormal"/>
    <w:qFormat/>
    <w:pPr>
      <w:widowControl/>
      <w:suppressLineNumbers/>
      <w:suppressAutoHyphens w:val="false"/>
      <w:bidi w:val="0"/>
      <w:spacing w:lineRule="atLeast" w:line="1" w:before="120" w:after="120"/>
      <w:textAlignment w:val="top"/>
      <w:outlineLvl w:val="0"/>
    </w:pPr>
    <w:rPr>
      <w:rFonts w:ascii="Arial" w:hAnsi="Arial" w:eastAsia="Times New Roman" w:cs="Lucida Sans"/>
      <w:i/>
      <w:iCs/>
      <w:w w:val="100"/>
      <w:position w:val="0"/>
      <w:sz w:val="24"/>
      <w:sz w:val="24"/>
      <w:szCs w:val="24"/>
      <w:effect w:val="none"/>
      <w:vertAlign w:val="baseline"/>
      <w:em w:val="none"/>
      <w:lang w:val="en-US" w:eastAsia="zh-CN" w:bidi="ar-SA"/>
    </w:rPr>
  </w:style>
  <w:style w:type="paragraph" w:styleId="Index">
    <w:name w:val="Index"/>
    <w:basedOn w:val="LOnormal"/>
    <w:qFormat/>
    <w:pPr>
      <w:widowControl/>
      <w:suppressLineNumbers/>
      <w:suppressAutoHyphens w:val="false"/>
      <w:bidi w:val="0"/>
      <w:spacing w:lineRule="atLeast" w:line="1"/>
      <w:textAlignment w:val="top"/>
      <w:outlineLvl w:val="0"/>
    </w:pPr>
    <w:rPr>
      <w:rFonts w:ascii="Arial" w:hAnsi="Arial" w:eastAsia="Times New Roman" w:cs="Lucida Sans"/>
      <w:w w:val="100"/>
      <w:position w:val="0"/>
      <w:sz w:val="24"/>
      <w:sz w:val="24"/>
      <w:szCs w:val="20"/>
      <w:effect w:val="none"/>
      <w:vertAlign w:val="baseline"/>
      <w:em w:val="none"/>
      <w:lang w:val="en-US" w:eastAsia="zh-CN" w:bidi="ar-SA"/>
    </w:rPr>
  </w:style>
  <w:style w:type="paragraph" w:styleId="LOnormal" w:default="1">
    <w:name w:val="LO-normal"/>
    <w:qFormat/>
    <w:pPr>
      <w:widowControl/>
      <w:suppressAutoHyphens w:val="true"/>
      <w:bidi w:val="0"/>
      <w:spacing w:before="0" w:after="0"/>
      <w:jc w:val="left"/>
    </w:pPr>
    <w:rPr>
      <w:rFonts w:ascii="Arial" w:hAnsi="Arial" w:eastAsia="Arial" w:cs="Arial"/>
      <w:color w:val="auto"/>
      <w:kern w:val="0"/>
      <w:sz w:val="24"/>
      <w:szCs w:val="24"/>
      <w:lang w:val="en-US" w:eastAsia="zh-CN" w:bidi="hi-IN"/>
    </w:rPr>
  </w:style>
  <w:style w:type="paragraph" w:styleId="Title">
    <w:name w:val="Title"/>
    <w:basedOn w:val="LOnormal"/>
    <w:next w:val="LOnormal"/>
    <w:qFormat/>
    <w:pPr>
      <w:keepNext w:val="true"/>
      <w:keepLines/>
      <w:spacing w:lineRule="auto" w:line="240" w:before="480" w:after="120"/>
    </w:pPr>
    <w:rPr>
      <w:b/>
      <w:sz w:val="72"/>
      <w:szCs w:val="72"/>
    </w:rPr>
  </w:style>
  <w:style w:type="paragraph" w:styleId="Ttulo1">
    <w:name w:val="Título 1"/>
    <w:basedOn w:val="LOnormal"/>
    <w:next w:val="LOnormal"/>
    <w:qFormat/>
    <w:pPr>
      <w:keepNext w:val="true"/>
      <w:widowControl/>
      <w:suppressAutoHyphens w:val="false"/>
      <w:bidi w:val="0"/>
      <w:spacing w:lineRule="atLeast" w:line="1" w:before="240" w:after="60"/>
      <w:textAlignment w:val="top"/>
      <w:outlineLvl w:val="0"/>
    </w:pPr>
    <w:rPr>
      <w:rFonts w:ascii="Cambria" w:hAnsi="Cambria" w:eastAsia="Times New Roman" w:cs="Cambria"/>
      <w:b/>
      <w:bCs/>
      <w:w w:val="100"/>
      <w:kern w:val="2"/>
      <w:position w:val="0"/>
      <w:sz w:val="32"/>
      <w:sz w:val="32"/>
      <w:szCs w:val="32"/>
      <w:effect w:val="none"/>
      <w:vertAlign w:val="baseline"/>
      <w:em w:val="none"/>
      <w:lang w:val="en-US" w:eastAsia="zh-CN" w:bidi="ar-SA"/>
    </w:rPr>
  </w:style>
  <w:style w:type="paragraph" w:styleId="Ttulo2">
    <w:name w:val="Título 2"/>
    <w:basedOn w:val="LOnormal"/>
    <w:next w:val="LOnormal"/>
    <w:qFormat/>
    <w:pPr>
      <w:keepNext w:val="true"/>
      <w:widowControl/>
      <w:suppressAutoHyphens w:val="false"/>
      <w:bidi w:val="0"/>
      <w:spacing w:lineRule="atLeast" w:line="1"/>
      <w:textAlignment w:val="top"/>
      <w:outlineLvl w:val="1"/>
    </w:pPr>
    <w:rPr>
      <w:rFonts w:ascii="Arial" w:hAnsi="Arial" w:eastAsia="Times New Roman" w:cs="Arial"/>
      <w:strike/>
      <w:w w:val="100"/>
      <w:position w:val="0"/>
      <w:sz w:val="24"/>
      <w:sz w:val="24"/>
      <w:szCs w:val="20"/>
      <w:effect w:val="none"/>
      <w:vertAlign w:val="baseline"/>
      <w:em w:val="none"/>
      <w:lang w:val="en-US" w:eastAsia="zh-CN" w:bidi="ar-SA"/>
    </w:rPr>
  </w:style>
  <w:style w:type="paragraph" w:styleId="Ttulo3">
    <w:name w:val="Título 3"/>
    <w:basedOn w:val="LOnormal"/>
    <w:next w:val="LOnormal"/>
    <w:qFormat/>
    <w:pPr>
      <w:keepNext w:val="true"/>
      <w:widowControl/>
      <w:suppressAutoHyphens w:val="false"/>
      <w:bidi w:val="0"/>
      <w:spacing w:lineRule="atLeast" w:line="1"/>
      <w:textAlignment w:val="top"/>
      <w:outlineLvl w:val="2"/>
    </w:pPr>
    <w:rPr>
      <w:rFonts w:ascii="Arial" w:hAnsi="Arial" w:eastAsia="Times New Roman" w:cs="Arial"/>
      <w:b/>
      <w:w w:val="100"/>
      <w:position w:val="0"/>
      <w:sz w:val="24"/>
      <w:sz w:val="24"/>
      <w:szCs w:val="20"/>
      <w:effect w:val="none"/>
      <w:vertAlign w:val="baseline"/>
      <w:em w:val="none"/>
      <w:lang w:val="en-US" w:eastAsia="zh-CN" w:bidi="ar-SA"/>
    </w:rPr>
  </w:style>
  <w:style w:type="paragraph" w:styleId="Ttulo">
    <w:name w:val="Título"/>
    <w:basedOn w:val="LOnormal"/>
    <w:next w:val="Cuerpodetexto"/>
    <w:qFormat/>
    <w:pPr>
      <w:keepNext w:val="true"/>
      <w:widowControl/>
      <w:suppressAutoHyphens w:val="false"/>
      <w:bidi w:val="0"/>
      <w:spacing w:lineRule="atLeast" w:line="1" w:before="240" w:after="120"/>
      <w:textAlignment w:val="top"/>
      <w:outlineLvl w:val="0"/>
    </w:pPr>
    <w:rPr>
      <w:rFonts w:ascii="Liberation Sans" w:hAnsi="Liberation Sans" w:eastAsia="Noto Sans CJK SC" w:cs="Noto Sans Devanagari"/>
      <w:w w:val="100"/>
      <w:position w:val="0"/>
      <w:sz w:val="28"/>
      <w:sz w:val="28"/>
      <w:szCs w:val="28"/>
      <w:effect w:val="none"/>
      <w:vertAlign w:val="baseline"/>
      <w:em w:val="none"/>
      <w:lang w:val="en-US" w:eastAsia="zh-CN" w:bidi="ar-SA"/>
    </w:rPr>
  </w:style>
  <w:style w:type="paragraph" w:styleId="Cuerpodetexto">
    <w:name w:val="Cuerpo de texto"/>
    <w:basedOn w:val="LOnormal"/>
    <w:qFormat/>
    <w:pPr>
      <w:widowControl/>
      <w:suppressAutoHyphens w:val="false"/>
      <w:bidi w:val="0"/>
      <w:spacing w:lineRule="auto" w:line="276" w:before="0" w:after="140"/>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Lista">
    <w:name w:val="Lista"/>
    <w:basedOn w:val="Cuerpodetexto"/>
    <w:qFormat/>
    <w:pPr>
      <w:widowControl/>
      <w:suppressAutoHyphens w:val="false"/>
      <w:bidi w:val="0"/>
      <w:spacing w:lineRule="auto" w:line="276" w:before="0" w:after="140"/>
      <w:textAlignment w:val="top"/>
      <w:outlineLvl w:val="0"/>
    </w:pPr>
    <w:rPr>
      <w:rFonts w:ascii="Arial" w:hAnsi="Arial" w:eastAsia="Times New Roman" w:cs="Lucida Sans"/>
      <w:w w:val="100"/>
      <w:position w:val="0"/>
      <w:sz w:val="24"/>
      <w:sz w:val="24"/>
      <w:szCs w:val="20"/>
      <w:effect w:val="none"/>
      <w:vertAlign w:val="baseline"/>
      <w:em w:val="none"/>
      <w:lang w:val="en-US" w:eastAsia="zh-CN" w:bidi="ar-SA"/>
    </w:rPr>
  </w:style>
  <w:style w:type="paragraph" w:styleId="Leyenda">
    <w:name w:val="Leyenda"/>
    <w:basedOn w:val="LOnormal"/>
    <w:qFormat/>
    <w:pPr>
      <w:widowControl/>
      <w:suppressLineNumbers/>
      <w:suppressAutoHyphens w:val="false"/>
      <w:bidi w:val="0"/>
      <w:spacing w:lineRule="atLeast" w:line="1" w:before="120" w:after="120"/>
      <w:textAlignment w:val="top"/>
      <w:outlineLvl w:val="0"/>
    </w:pPr>
    <w:rPr>
      <w:rFonts w:ascii="Arial" w:hAnsi="Arial" w:eastAsia="Times New Roman" w:cs="Noto Sans Devanagari"/>
      <w:i/>
      <w:iCs/>
      <w:w w:val="100"/>
      <w:position w:val="0"/>
      <w:sz w:val="24"/>
      <w:sz w:val="24"/>
      <w:szCs w:val="24"/>
      <w:effect w:val="none"/>
      <w:vertAlign w:val="baseline"/>
      <w:em w:val="none"/>
      <w:lang w:val="en-US" w:eastAsia="zh-CN" w:bidi="ar-SA"/>
    </w:rPr>
  </w:style>
  <w:style w:type="paragraph" w:styleId="Ndice">
    <w:name w:val="Índice"/>
    <w:basedOn w:val="LOnormal"/>
    <w:qFormat/>
    <w:pPr>
      <w:widowControl/>
      <w:suppressLineNumbers/>
      <w:suppressAutoHyphens w:val="false"/>
      <w:bidi w:val="0"/>
      <w:spacing w:lineRule="atLeast" w:line="1"/>
      <w:textAlignment w:val="top"/>
      <w:outlineLvl w:val="0"/>
    </w:pPr>
    <w:rPr>
      <w:rFonts w:ascii="Arial" w:hAnsi="Arial" w:eastAsia="Times New Roman" w:cs="Noto Sans Devanagari"/>
      <w:w w:val="100"/>
      <w:position w:val="0"/>
      <w:sz w:val="24"/>
      <w:sz w:val="24"/>
      <w:szCs w:val="20"/>
      <w:effect w:val="none"/>
      <w:vertAlign w:val="baseline"/>
      <w:em w:val="none"/>
      <w:lang w:val="en-US" w:eastAsia="zh-CN" w:bidi="ar-SA"/>
    </w:rPr>
  </w:style>
  <w:style w:type="paragraph" w:styleId="ListBullet">
    <w:name w:val="List Bullet"/>
    <w:basedOn w:val="LOnormal"/>
    <w:qFormat/>
    <w:pPr>
      <w:widowControl w:val="false"/>
      <w:suppressAutoHyphens w:val="false"/>
      <w:bidi w:val="0"/>
      <w:spacing w:lineRule="atLeast" w:line="1"/>
      <w:ind w:left="720" w:right="0" w:firstLine="720"/>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Cuerpodetextoconsangra">
    <w:name w:val="Cuerpo de texto con sangría"/>
    <w:basedOn w:val="LOnormal"/>
    <w:qFormat/>
    <w:pPr>
      <w:widowControl/>
      <w:tabs>
        <w:tab w:val="clear" w:pos="720"/>
        <w:tab w:val="left" w:pos="-720" w:leader="none"/>
      </w:tabs>
      <w:suppressAutoHyphens w:val="false"/>
      <w:bidi w:val="0"/>
      <w:spacing w:lineRule="atLeast" w:line="1"/>
      <w:ind w:left="810" w:right="0" w:hanging="810"/>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HeaderandFooter">
    <w:name w:val="Header and Footer"/>
    <w:basedOn w:val="LOnormal"/>
    <w:qFormat/>
    <w:pPr>
      <w:widowControl/>
      <w:suppressLineNumbers/>
      <w:tabs>
        <w:tab w:val="clear" w:pos="720"/>
        <w:tab w:val="center" w:pos="4819" w:leader="none"/>
        <w:tab w:val="right" w:pos="9638" w:leader="none"/>
      </w:tabs>
      <w:suppressAutoHyphens w:val="false"/>
      <w:bidi w:val="0"/>
      <w:spacing w:lineRule="atLeast" w:line="1"/>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Cabeceraypie">
    <w:name w:val="Cabecera y pie"/>
    <w:basedOn w:val="LOnormal"/>
    <w:qFormat/>
    <w:pPr>
      <w:widowControl/>
      <w:suppressLineNumbers/>
      <w:tabs>
        <w:tab w:val="clear" w:pos="720"/>
        <w:tab w:val="center" w:pos="4819" w:leader="none"/>
        <w:tab w:val="right" w:pos="9638" w:leader="none"/>
      </w:tabs>
      <w:suppressAutoHyphens w:val="false"/>
      <w:bidi w:val="0"/>
      <w:spacing w:lineRule="atLeast" w:line="1"/>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Cabecera">
    <w:name w:val="Cabecera"/>
    <w:basedOn w:val="LOnormal"/>
    <w:qFormat/>
    <w:pPr>
      <w:widowControl/>
      <w:tabs>
        <w:tab w:val="clear" w:pos="720"/>
        <w:tab w:val="center" w:pos="4320" w:leader="none"/>
        <w:tab w:val="right" w:pos="8640" w:leader="none"/>
      </w:tabs>
      <w:suppressAutoHyphens w:val="false"/>
      <w:bidi w:val="0"/>
      <w:spacing w:lineRule="atLeast" w:line="1"/>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Piedepgina">
    <w:name w:val="Pie de página"/>
    <w:basedOn w:val="LOnormal"/>
    <w:qFormat/>
    <w:pPr>
      <w:widowControl/>
      <w:tabs>
        <w:tab w:val="clear" w:pos="720"/>
        <w:tab w:val="center" w:pos="4320" w:leader="none"/>
        <w:tab w:val="right" w:pos="8640" w:leader="none"/>
      </w:tabs>
      <w:suppressAutoHyphens w:val="false"/>
      <w:bidi w:val="0"/>
      <w:spacing w:lineRule="atLeast" w:line="1"/>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BodyTextIndent2">
    <w:name w:val="Body Text Indent 2"/>
    <w:basedOn w:val="LOnormal"/>
    <w:qFormat/>
    <w:pPr>
      <w:widowControl/>
      <w:suppressAutoHyphens w:val="false"/>
      <w:bidi w:val="0"/>
      <w:spacing w:lineRule="atLeast" w:line="1"/>
      <w:ind w:left="1080" w:right="0" w:hanging="0"/>
      <w:textAlignment w:val="top"/>
      <w:outlineLvl w:val="0"/>
    </w:pPr>
    <w:rPr>
      <w:rFonts w:ascii="Arial" w:hAnsi="Arial" w:eastAsia="Times New Roman" w:cs="Arial"/>
      <w:w w:val="100"/>
      <w:position w:val="0"/>
      <w:sz w:val="24"/>
      <w:sz w:val="24"/>
      <w:szCs w:val="20"/>
      <w:effect w:val="none"/>
      <w:vertAlign w:val="baseline"/>
      <w:em w:val="none"/>
      <w:lang w:val="en-US" w:eastAsia="zh-CN" w:bidi="ar-SA"/>
    </w:rPr>
  </w:style>
  <w:style w:type="paragraph" w:styleId="BalloonText">
    <w:name w:val="Balloon Text"/>
    <w:basedOn w:val="LOnormal"/>
    <w:qFormat/>
    <w:pPr>
      <w:widowControl/>
      <w:suppressAutoHyphens w:val="false"/>
      <w:bidi w:val="0"/>
      <w:spacing w:lineRule="atLeast" w:line="1"/>
      <w:textAlignment w:val="top"/>
      <w:outlineLvl w:val="0"/>
    </w:pPr>
    <w:rPr>
      <w:rFonts w:ascii="Tahoma" w:hAnsi="Tahoma" w:eastAsia="Times New Roman" w:cs="Tahoma"/>
      <w:w w:val="100"/>
      <w:position w:val="0"/>
      <w:sz w:val="16"/>
      <w:sz w:val="16"/>
      <w:szCs w:val="16"/>
      <w:effect w:val="none"/>
      <w:vertAlign w:val="baseline"/>
      <w:em w:val="none"/>
      <w:lang w:val="en-US" w:eastAsia="zh-CN" w:bidi="ar-SA"/>
    </w:rPr>
  </w:style>
  <w:style w:type="paragraph" w:styleId="Subtitl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Header">
    <w:name w:val="Header"/>
    <w:basedOn w:val="HeaderandFooter"/>
    <w:pPr/>
    <w:rPr/>
  </w:style>
  <w:style w:type="paragraph" w:styleId="ListParagraph">
    <w:name w:val="List Paragraph"/>
    <w:basedOn w:val="Normal"/>
    <w:qFormat/>
    <w:pPr>
      <w:spacing w:before="0" w:after="200"/>
      <w:ind w:left="720" w:hanging="0"/>
      <w:contextualSpacing/>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7/jIDMOas2kEUMqGB99+0AoNKXQ==">AMUW2mWA3GIuH35b9Lo++Z6F0ZHb6MQGEdPRa50e8KQao6cuDxwdId5r36sQl/g6rcVMFLumIXQsypEp0y4crwf6S6NBM3q7uqaJXNNV8RCAsyrz8o8ix70=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13</TotalTime>
  <Application>LibreOffice/7.1.2.2$Linux_X86_64 LibreOffice_project/10$Build-2</Application>
  <AppVersion>15.0000</AppVersion>
  <Pages>2</Pages>
  <Words>330</Words>
  <Characters>1849</Characters>
  <CharactersWithSpaces>2163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2021-01-13T13:14:00Z</dcterms:created>
  <dc:creator>prussoni</dc:creator>
  <dc:description/>
  <dc:language>es-ES</dc:language>
  <cp:lastModifiedBy>Antonio Luque</cp:lastModifiedBy>
  <dcterms:modified xsi:type="dcterms:W3CDTF">2021-10-20T10:51:24Z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